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4F5633" w14:textId="161A184A" w:rsidR="00D64F6B" w:rsidRPr="008676E9" w:rsidRDefault="004D3617" w:rsidP="00D64F6B">
      <w:pPr>
        <w:rPr>
          <w:rFonts w:eastAsia="黑体" w:hAnsi="Times New Roman"/>
          <w:szCs w:val="32"/>
        </w:rPr>
      </w:pPr>
      <w:r>
        <w:rPr>
          <w:rFonts w:eastAsia="黑体" w:hAnsi="Times New Roman" w:hint="eastAsia"/>
          <w:noProof/>
          <w:szCs w:val="32"/>
        </w:rPr>
        <mc:AlternateContent>
          <mc:Choice Requires="wps">
            <w:drawing>
              <wp:anchor distT="0" distB="0" distL="114300" distR="114300" simplePos="0" relativeHeight="251658752" behindDoc="0" locked="1" layoutInCell="1" allowOverlap="1" wp14:anchorId="52CCD448" wp14:editId="26CCB3CA">
                <wp:simplePos x="0" y="0"/>
                <wp:positionH relativeFrom="column">
                  <wp:align>center</wp:align>
                </wp:positionH>
                <wp:positionV relativeFrom="page">
                  <wp:posOffset>-360045</wp:posOffset>
                </wp:positionV>
                <wp:extent cx="467995" cy="330200"/>
                <wp:effectExtent l="1905" t="3810" r="0" b="0"/>
                <wp:wrapNone/>
                <wp:docPr id="5" name="WJBT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 cy="330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EC8B444" w14:textId="77777777" w:rsidR="00A3468F" w:rsidRPr="00F21CB0" w:rsidRDefault="00A3468F" w:rsidP="008A1DAB">
                            <w:pPr>
                              <w:spacing w:line="480" w:lineRule="exact"/>
                              <w:jc w:val="distribute"/>
                              <w:rPr>
                                <w:sz w:val="48"/>
                                <w:szCs w:val="48"/>
                              </w:rPr>
                            </w:pPr>
                            <w:r w:rsidRPr="00F21CB0">
                              <w:rPr>
                                <w:rFonts w:hint="eastAsia"/>
                                <w:color w:val="FF0000"/>
                                <w:sz w:val="48"/>
                                <w:szCs w:val="48"/>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CCD448" id="_x0000_t202" coordsize="21600,21600" o:spt="202" path="m,l,21600r21600,l21600,xe">
                <v:stroke joinstyle="miter"/>
                <v:path gradientshapeok="t" o:connecttype="rect"/>
              </v:shapetype>
              <v:shape id="WJBT2" o:spid="_x0000_s1026" type="#_x0000_t202" style="position:absolute;left:0;text-align:left;margin-left:0;margin-top:-28.35pt;width:36.85pt;height:26pt;z-index:251658752;visibility:visible;mso-wrap-style:square;mso-width-percent:0;mso-height-percent:0;mso-wrap-distance-left:9pt;mso-wrap-distance-top:0;mso-wrap-distance-right:9pt;mso-wrap-distance-bottom:0;mso-position-horizontal:center;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" stroked="f">
                <v:textbox inset="0,0,0,0">
                  <w:txbxContent>
                    <w:p w14:paraId="2EC8B444" w14:textId="77777777" w:rsidR="00A3468F" w:rsidRPr="00F21CB0" w:rsidRDefault="00A3468F" w:rsidP="008A1DAB">
                      <w:pPr>
                        <w:spacing w:line="480" w:lineRule="exact"/>
                        <w:jc w:val="distribute"/>
                        <w:rPr>
                          <w:sz w:val="48"/>
                          <w:szCs w:val="48"/>
                        </w:rPr>
                      </w:pPr>
                      <w:r w:rsidRPr="00F21CB0">
                        <w:rPr>
                          <w:rFonts w:hint="eastAsia"/>
                          <w:color w:val="FF0000"/>
                          <w:sz w:val="48"/>
                          <w:szCs w:val="48"/>
                        </w:rPr>
                        <w:t>★</w:t>
                      </w:r>
                    </w:p>
                  </w:txbxContent>
                </v:textbox>
                <w10:wrap anchory="page"/>
                <w10:anchorlock/>
              </v:shape>
            </w:pict>
          </mc:Fallback>
        </mc:AlternateContent>
      </w:r>
    </w:p>
    <w:p w14:paraId="12AAAF08" w14:textId="77777777" w:rsidR="00D64F6B" w:rsidRPr="004D3617" w:rsidRDefault="00D64F6B" w:rsidP="00D64F6B">
      <w:pPr>
        <w:rPr>
          <w:rFonts w:ascii="黑体" w:eastAsia="黑体" w:hAnsi="黑体"/>
          <w:szCs w:val="32"/>
        </w:rPr>
      </w:pPr>
    </w:p>
    <w:p w14:paraId="39098AD7" w14:textId="77777777" w:rsidR="00D64F6B" w:rsidRPr="004D3617" w:rsidRDefault="00D64F6B" w:rsidP="00D64F6B">
      <w:pPr>
        <w:rPr>
          <w:rFonts w:ascii="黑体" w:eastAsia="黑体" w:hAnsi="黑体"/>
          <w:szCs w:val="32"/>
        </w:rPr>
      </w:pPr>
    </w:p>
    <w:p w14:paraId="3E203824" w14:textId="424B9D16" w:rsidR="00D64F6B" w:rsidRPr="007E1492" w:rsidRDefault="004D3617" w:rsidP="004D3617">
      <w:pPr>
        <w:spacing w:line="840" w:lineRule="exact"/>
        <w:rPr>
          <w:szCs w:val="32"/>
        </w:rPr>
      </w:pPr>
      <w:r w:rsidRPr="007E1492">
        <w:rPr>
          <w:rFonts w:hint="eastAsia"/>
          <w:noProof/>
          <w:szCs w:val="32"/>
        </w:rPr>
        <mc:AlternateContent>
          <mc:Choice Requires="wps">
            <w:drawing>
              <wp:anchor distT="0" distB="0" distL="114300" distR="114300" simplePos="0" relativeHeight="251657728" behindDoc="1" locked="0" layoutInCell="1" allowOverlap="1" wp14:anchorId="16F8B722" wp14:editId="4EEF02CF">
                <wp:simplePos x="0" y="0"/>
                <wp:positionH relativeFrom="column">
                  <wp:align>center</wp:align>
                </wp:positionH>
                <wp:positionV relativeFrom="page">
                  <wp:posOffset>2574290</wp:posOffset>
                </wp:positionV>
                <wp:extent cx="5255895" cy="1331595"/>
                <wp:effectExtent l="0" t="0" r="0" b="0"/>
                <wp:wrapNone/>
                <wp:docPr id="4" name="WJB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5895" cy="13315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F21029" w14:textId="26874757" w:rsidR="0022257C" w:rsidRPr="004D3617" w:rsidRDefault="004D3617" w:rsidP="004D3617">
                            <w:pPr>
                              <w:spacing w:line="1240" w:lineRule="exact"/>
                              <w:jc w:val="distribute"/>
                              <w:rPr>
                                <w:rFonts w:ascii="标准公文_小标宋" w:eastAsia="标准公文_小标宋" w:hAnsi="标准公文_小标宋"/>
                                <w:color w:val="FF0000"/>
                                <w:w w:val="49"/>
                                <w:sz w:val="114"/>
                                <w:szCs w:val="114"/>
                              </w:rPr>
                            </w:pPr>
                            <w:r w:rsidRPr="004D3617">
                              <w:rPr>
                                <w:rFonts w:ascii="标准公文_小标宋" w:eastAsia="标准公文_小标宋" w:hAnsi="标准公文_小标宋" w:hint="eastAsia"/>
                                <w:color w:val="FF0000"/>
                                <w:w w:val="49"/>
                                <w:sz w:val="114"/>
                                <w:szCs w:val="114"/>
                              </w:rPr>
                              <w:t>永吉县脱贫攻坚领导小组文件</w:t>
                            </w:r>
                          </w:p>
                        </w:txbxContent>
                      </wps:txbx>
                      <wps:bodyPr rot="0" vert="horz" wrap="square" lIns="3600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F8B722" id="WJBT" o:spid="_x0000_s1027" type="#_x0000_t202" style="position:absolute;left:0;text-align:left;margin-left:0;margin-top:202.7pt;width:413.85pt;height:104.85pt;z-index:-251658752;visibility:visible;mso-wrap-style:square;mso-width-percent:0;mso-height-percent:0;mso-wrap-distance-left:9pt;mso-wrap-distance-top:0;mso-wrap-distance-right:9pt;mso-wrap-distance-bottom:0;mso-position-horizontal:center;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" filled="f" stroked="f">
                <v:textbox inset="1mm,0,1mm,0">
                  <w:txbxContent>
                    <w:p w14:paraId="0DF21029" w14:textId="26874757" w:rsidR="0022257C" w:rsidRPr="004D3617" w:rsidRDefault="004D3617" w:rsidP="004D3617">
                      <w:pPr>
                        <w:spacing w:line="1240" w:lineRule="exact"/>
                        <w:jc w:val="distribute"/>
                        <w:rPr>
                          <w:rFonts w:ascii="标准公文_小标宋" w:eastAsia="标准公文_小标宋" w:hAnsi="标准公文_小标宋"/>
                          <w:color w:val="FF0000"/>
                          <w:w w:val="49"/>
                          <w:sz w:val="114"/>
                          <w:szCs w:val="114"/>
                        </w:rPr>
                      </w:pPr>
                      <w:r w:rsidRPr="004D3617">
                        <w:rPr>
                          <w:rFonts w:ascii="标准公文_小标宋" w:eastAsia="标准公文_小标宋" w:hAnsi="标准公文_小标宋" w:hint="eastAsia"/>
                          <w:color w:val="FF0000"/>
                          <w:w w:val="49"/>
                          <w:sz w:val="114"/>
                          <w:szCs w:val="114"/>
                        </w:rPr>
                        <w:t>永吉县脱贫攻坚领导小组文件</w:t>
                      </w:r>
                    </w:p>
                  </w:txbxContent>
                </v:textbox>
                <w10:wrap anchory="page"/>
              </v:shape>
            </w:pict>
          </mc:Fallback>
        </mc:AlternateContent>
      </w:r>
    </w:p>
    <w:p w14:paraId="75169557" w14:textId="77777777" w:rsidR="00D64F6B" w:rsidRPr="007E1492" w:rsidRDefault="00D64F6B" w:rsidP="00413902">
      <w:pPr>
        <w:tabs>
          <w:tab w:val="left" w:pos="2212"/>
        </w:tabs>
        <w:rPr>
          <w:szCs w:val="32"/>
        </w:rPr>
      </w:pPr>
    </w:p>
    <w:p w14:paraId="58A0D0C0" w14:textId="77777777" w:rsidR="004D3617" w:rsidRDefault="004D3617" w:rsidP="004D3617">
      <w:pPr>
        <w:spacing w:line="400" w:lineRule="exact"/>
        <w:ind w:rightChars="100" w:right="316"/>
        <w:rPr>
          <w:szCs w:val="32"/>
        </w:rPr>
      </w:pPr>
    </w:p>
    <w:p w14:paraId="7E6C29C1" w14:textId="410ADBD8" w:rsidR="00D64F6B" w:rsidRPr="007E1492" w:rsidRDefault="00D64F6B" w:rsidP="00F66F37">
      <w:pPr>
        <w:ind w:rightChars="100" w:right="316"/>
        <w:rPr>
          <w:szCs w:val="32"/>
        </w:rPr>
      </w:pPr>
    </w:p>
    <w:p w14:paraId="168ADAC2" w14:textId="0133F356" w:rsidR="00D64F6B" w:rsidRPr="007E1492" w:rsidRDefault="004D3617" w:rsidP="004D3617">
      <w:pPr>
        <w:jc w:val="center"/>
        <w:rPr>
          <w:szCs w:val="32"/>
        </w:rPr>
      </w:pPr>
      <w:r>
        <w:rPr>
          <w:rFonts w:hint="eastAsia"/>
          <w:szCs w:val="32"/>
        </w:rPr>
        <w:t>永脱贫组发〔</w:t>
      </w:r>
      <w:r>
        <w:rPr>
          <w:szCs w:val="32"/>
        </w:rPr>
        <w:t>2020</w:t>
      </w:r>
      <w:r>
        <w:rPr>
          <w:szCs w:val="32"/>
        </w:rPr>
        <w:t>〕</w:t>
      </w:r>
      <w:r>
        <w:rPr>
          <w:szCs w:val="32"/>
        </w:rPr>
        <w:t>16</w:t>
      </w:r>
      <w:r>
        <w:rPr>
          <w:szCs w:val="32"/>
        </w:rPr>
        <w:t>号</w:t>
      </w:r>
    </w:p>
    <w:p w14:paraId="67F711E0" w14:textId="321F46D6" w:rsidR="00D64F6B" w:rsidRPr="007E1492" w:rsidRDefault="004D3617" w:rsidP="00D64F6B">
      <w:pPr>
        <w:rPr>
          <w:szCs w:val="32"/>
        </w:rPr>
      </w:pPr>
      <w:r w:rsidRPr="007E1492">
        <w:rPr>
          <w:rFonts w:hint="eastAsia"/>
          <w:noProof/>
          <w:szCs w:val="32"/>
        </w:rPr>
        <mc:AlternateContent>
          <mc:Choice Requires="wps">
            <w:drawing>
              <wp:anchor distT="0" distB="0" distL="114300" distR="114300" simplePos="0" relativeHeight="251656704" behindDoc="0" locked="1" layoutInCell="1" allowOverlap="1" wp14:anchorId="5E96592F" wp14:editId="747E736E">
                <wp:simplePos x="0" y="0"/>
                <wp:positionH relativeFrom="column">
                  <wp:posOffset>-635</wp:posOffset>
                </wp:positionH>
                <wp:positionV relativeFrom="page">
                  <wp:posOffset>1224280</wp:posOffset>
                </wp:positionV>
                <wp:extent cx="800100" cy="288290"/>
                <wp:effectExtent l="0" t="0" r="1905" b="1905"/>
                <wp:wrapNone/>
                <wp:docPr id="3" name="GWXH"/>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DF0ACD" w14:textId="77777777" w:rsidR="0022257C" w:rsidRPr="004D3617" w:rsidRDefault="0022257C" w:rsidP="0022257C">
                            <w:pPr>
                              <w:rPr>
                                <w:rFonts w:ascii="黑体" w:eastAsia="黑体" w:hAnsi="黑体"/>
                                <w:szCs w:val="3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96592F" id="GWXH" o:spid="_x0000_s1028" type="#_x0000_t202" style="position:absolute;left:0;text-align:left;margin-left:-.05pt;margin-top:96.4pt;width:63pt;height:22.7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" filled="f" stroked="f">
                <v:textbox inset="0,0,0,0">
                  <w:txbxContent>
                    <w:p w14:paraId="56DF0ACD" w14:textId="77777777" w:rsidR="0022257C" w:rsidRPr="004D3617" w:rsidRDefault="0022257C" w:rsidP="0022257C">
                      <w:pPr>
                        <w:rPr>
                          <w:rFonts w:ascii="黑体" w:eastAsia="黑体" w:hAnsi="黑体"/>
                          <w:szCs w:val="32"/>
                        </w:rPr>
                      </w:pPr>
                    </w:p>
                  </w:txbxContent>
                </v:textbox>
                <w10:wrap anchory="page"/>
                <w10:anchorlock/>
              </v:shape>
            </w:pict>
          </mc:Fallback>
        </mc:AlternateContent>
      </w:r>
      <w:r w:rsidRPr="007E1492">
        <w:rPr>
          <w:rFonts w:hint="eastAsia"/>
          <w:noProof/>
          <w:szCs w:val="32"/>
        </w:rPr>
        <mc:AlternateContent>
          <mc:Choice Requires="wps">
            <w:drawing>
              <wp:anchor distT="0" distB="0" distL="114300" distR="114300" simplePos="0" relativeHeight="251655680" behindDoc="0" locked="1" layoutInCell="1" allowOverlap="1" wp14:anchorId="48E84501" wp14:editId="07971E2A">
                <wp:simplePos x="0" y="0"/>
                <wp:positionH relativeFrom="column">
                  <wp:posOffset>-635</wp:posOffset>
                </wp:positionH>
                <wp:positionV relativeFrom="page">
                  <wp:posOffset>4349115</wp:posOffset>
                </wp:positionV>
                <wp:extent cx="5615940" cy="0"/>
                <wp:effectExtent l="17145" t="15240" r="15240" b="13335"/>
                <wp:wrapNone/>
                <wp:docPr id="2" name="BTBX"/>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15940" cy="0"/>
                        </a:xfrm>
                        <a:prstGeom prst="line">
                          <a:avLst/>
                        </a:prstGeom>
                        <a:noFill/>
                        <a:ln w="15875">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03BAB3" id="BTBX" o:spid="_x0000_s1026" style="position:absolute;left:0;text-align:lef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05pt,342.45pt" to="442.15pt,34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" strokecolor="red" strokeweight="1.25pt">
                <w10:wrap anchory="page"/>
                <w10:anchorlock/>
              </v:line>
            </w:pict>
          </mc:Fallback>
        </mc:AlternateContent>
      </w:r>
    </w:p>
    <w:p w14:paraId="0C75B092" w14:textId="77777777" w:rsidR="00D64F6B" w:rsidRPr="007E1492" w:rsidRDefault="00D64F6B" w:rsidP="00D64F6B">
      <w:pPr>
        <w:rPr>
          <w:szCs w:val="32"/>
        </w:rPr>
      </w:pPr>
    </w:p>
    <w:p w14:paraId="7005F8AD" w14:textId="77777777" w:rsidR="005F78FF" w:rsidRDefault="004D3617" w:rsidP="004D3617">
      <w:pPr>
        <w:pStyle w:val="a8"/>
        <w:spacing w:line="700" w:lineRule="exact"/>
        <w:jc w:val="center"/>
        <w:rPr>
          <w:rFonts w:ascii="方正大标宋简体" w:eastAsia="方正大标宋简体"/>
        </w:rPr>
      </w:pPr>
      <w:r w:rsidRPr="004D3617">
        <w:rPr>
          <w:rFonts w:ascii="方正大标宋简体" w:eastAsia="方正大标宋简体" w:hint="eastAsia"/>
        </w:rPr>
        <w:t>关于制定《永吉县建立防止返贫监测和</w:t>
      </w:r>
    </w:p>
    <w:p w14:paraId="1A037DA0" w14:textId="1B964C9E" w:rsidR="00D64F6B" w:rsidRPr="004D3617" w:rsidRDefault="004D3617" w:rsidP="004D3617">
      <w:pPr>
        <w:pStyle w:val="a8"/>
        <w:spacing w:line="700" w:lineRule="exact"/>
        <w:jc w:val="center"/>
        <w:rPr>
          <w:rFonts w:ascii="方正大标宋简体" w:eastAsia="方正大标宋简体"/>
        </w:rPr>
      </w:pPr>
      <w:r w:rsidRPr="004D3617">
        <w:rPr>
          <w:rFonts w:ascii="方正大标宋简体" w:eastAsia="方正大标宋简体" w:hint="eastAsia"/>
        </w:rPr>
        <w:t>帮扶机制的实施细则》的通知</w:t>
      </w:r>
    </w:p>
    <w:p w14:paraId="12F71987" w14:textId="77777777" w:rsidR="004D3617" w:rsidRDefault="004D3617" w:rsidP="0020568D">
      <w:pPr>
        <w:rPr>
          <w:szCs w:val="32"/>
        </w:rPr>
      </w:pPr>
    </w:p>
    <w:p w14:paraId="2C9AFE93" w14:textId="77777777" w:rsidR="00D64F6B" w:rsidRPr="007E1492" w:rsidRDefault="004D3617" w:rsidP="0020568D">
      <w:pPr>
        <w:rPr>
          <w:szCs w:val="32"/>
        </w:rPr>
      </w:pPr>
      <w:r>
        <w:rPr>
          <w:rFonts w:hint="eastAsia"/>
          <w:szCs w:val="32"/>
        </w:rPr>
        <w:t>各乡镇党委和人民政府，开发区党工委和管委会，县委各部、委、办，县政府各部门，各直属机构，各人民团体，驻县各国、省、市营企事业单位：</w:t>
      </w:r>
    </w:p>
    <w:p w14:paraId="51251F86" w14:textId="77777777" w:rsidR="004D3617" w:rsidRDefault="004D3617" w:rsidP="00D64F6B">
      <w:pPr>
        <w:ind w:firstLineChars="200" w:firstLine="632"/>
        <w:rPr>
          <w:szCs w:val="32"/>
        </w:rPr>
      </w:pPr>
      <w:r>
        <w:rPr>
          <w:rFonts w:hint="eastAsia"/>
          <w:szCs w:val="32"/>
        </w:rPr>
        <w:t>现将《永吉县建立防止返贫监测和帮扶机制的实施细则》印发给你们，请结合实际，认真做好贯彻落实。</w:t>
      </w:r>
    </w:p>
    <w:p w14:paraId="18E687D1" w14:textId="77777777" w:rsidR="00D64F6B" w:rsidRPr="007E1492" w:rsidRDefault="00D64F6B" w:rsidP="004D3617">
      <w:pPr>
        <w:rPr>
          <w:szCs w:val="32"/>
        </w:rPr>
      </w:pPr>
    </w:p>
    <w:p w14:paraId="5EF52AED" w14:textId="77777777" w:rsidR="004D3617" w:rsidRDefault="004D3617" w:rsidP="004D3617">
      <w:pPr>
        <w:jc w:val="left"/>
        <w:rPr>
          <w:szCs w:val="32"/>
        </w:rPr>
      </w:pPr>
      <w:r>
        <w:rPr>
          <w:szCs w:val="32"/>
        </w:rPr>
        <w:t xml:space="preserve">                             </w:t>
      </w:r>
      <w:r>
        <w:rPr>
          <w:szCs w:val="32"/>
        </w:rPr>
        <w:t>永吉县脱贫攻坚领导小组</w:t>
      </w:r>
    </w:p>
    <w:p w14:paraId="7E7CA34E" w14:textId="77777777" w:rsidR="00D64F6B" w:rsidRPr="007E1492" w:rsidRDefault="004D3617" w:rsidP="004D3617">
      <w:pPr>
        <w:ind w:rightChars="400" w:right="1263"/>
        <w:jc w:val="right"/>
        <w:rPr>
          <w:szCs w:val="32"/>
        </w:rPr>
      </w:pPr>
      <w:r>
        <w:rPr>
          <w:szCs w:val="32"/>
        </w:rPr>
        <w:t>2020</w:t>
      </w:r>
      <w:r>
        <w:rPr>
          <w:szCs w:val="32"/>
        </w:rPr>
        <w:t>年</w:t>
      </w:r>
      <w:r>
        <w:rPr>
          <w:szCs w:val="32"/>
        </w:rPr>
        <w:t>5</w:t>
      </w:r>
      <w:r>
        <w:rPr>
          <w:szCs w:val="32"/>
        </w:rPr>
        <w:t>月</w:t>
      </w:r>
      <w:r>
        <w:rPr>
          <w:szCs w:val="32"/>
        </w:rPr>
        <w:t>29</w:t>
      </w:r>
      <w:r>
        <w:rPr>
          <w:szCs w:val="32"/>
        </w:rPr>
        <w:t>日</w:t>
      </w:r>
    </w:p>
    <w:p w14:paraId="3C31F399" w14:textId="77777777" w:rsidR="004D3617" w:rsidRPr="004D3617" w:rsidRDefault="004D3617" w:rsidP="004D3617">
      <w:pPr>
        <w:ind w:firstLine="640"/>
        <w:jc w:val="center"/>
        <w:outlineLvl w:val="0"/>
        <w:rPr>
          <w:rFonts w:ascii="仿宋" w:hAnsi="仿宋" w:cs="仿宋"/>
          <w:szCs w:val="32"/>
        </w:rPr>
      </w:pPr>
    </w:p>
    <w:p w14:paraId="635B0A86" w14:textId="77777777" w:rsidR="004D3617" w:rsidRPr="004D3617" w:rsidRDefault="004D3617" w:rsidP="004D3617">
      <w:pPr>
        <w:spacing w:line="700" w:lineRule="exact"/>
        <w:jc w:val="center"/>
        <w:outlineLvl w:val="0"/>
        <w:rPr>
          <w:rFonts w:eastAsia="标准公文_小标宋" w:hAnsi="Times New Roman"/>
          <w:sz w:val="44"/>
          <w:szCs w:val="32"/>
        </w:rPr>
      </w:pPr>
      <w:r w:rsidRPr="004D3617">
        <w:rPr>
          <w:rFonts w:eastAsia="标准公文_小标宋" w:hAnsi="Times New Roman" w:hint="eastAsia"/>
          <w:sz w:val="44"/>
          <w:szCs w:val="32"/>
        </w:rPr>
        <w:t>永吉县建立防止返贫监测和</w:t>
      </w:r>
    </w:p>
    <w:p w14:paraId="36AF9DA2" w14:textId="77777777" w:rsidR="004D3617" w:rsidRPr="004D3617" w:rsidRDefault="004D3617" w:rsidP="004D3617">
      <w:pPr>
        <w:spacing w:line="700" w:lineRule="exact"/>
        <w:jc w:val="center"/>
        <w:outlineLvl w:val="0"/>
        <w:rPr>
          <w:rFonts w:eastAsia="标准公文_小标宋" w:hAnsi="Times New Roman"/>
          <w:sz w:val="44"/>
          <w:szCs w:val="32"/>
        </w:rPr>
      </w:pPr>
      <w:r w:rsidRPr="004D3617">
        <w:rPr>
          <w:rFonts w:eastAsia="标准公文_小标宋" w:hAnsi="Times New Roman" w:hint="eastAsia"/>
          <w:sz w:val="44"/>
          <w:szCs w:val="32"/>
        </w:rPr>
        <w:t>帮扶机制的实施细则</w:t>
      </w:r>
    </w:p>
    <w:p w14:paraId="0A3F195C" w14:textId="77777777" w:rsidR="004D3617" w:rsidRPr="004D3617" w:rsidRDefault="004D3617" w:rsidP="004D3617">
      <w:pPr>
        <w:ind w:firstLineChars="200" w:firstLine="632"/>
        <w:rPr>
          <w:rFonts w:hAnsi="Times New Roman"/>
          <w:szCs w:val="32"/>
        </w:rPr>
      </w:pPr>
    </w:p>
    <w:p w14:paraId="31BC992B" w14:textId="77777777" w:rsidR="004D3617" w:rsidRPr="004D3617" w:rsidRDefault="004D3617" w:rsidP="004D3617">
      <w:pPr>
        <w:spacing w:before="100" w:beforeAutospacing="1" w:after="100" w:afterAutospacing="1"/>
        <w:jc w:val="center"/>
        <w:outlineLvl w:val="1"/>
        <w:rPr>
          <w:rFonts w:eastAsia="黑体" w:hAnsi="Times New Roman"/>
          <w:szCs w:val="32"/>
        </w:rPr>
      </w:pPr>
      <w:r w:rsidRPr="004D3617">
        <w:rPr>
          <w:rFonts w:eastAsia="黑体" w:hAnsi="Times New Roman" w:hint="eastAsia"/>
          <w:szCs w:val="32"/>
        </w:rPr>
        <w:t xml:space="preserve">第一章　　</w:t>
      </w:r>
      <w:r w:rsidRPr="004D3617">
        <w:rPr>
          <w:rFonts w:eastAsia="黑体" w:hAnsi="Times New Roman"/>
          <w:szCs w:val="32"/>
        </w:rPr>
        <w:t>总</w:t>
      </w:r>
      <w:r w:rsidRPr="004D3617">
        <w:rPr>
          <w:rFonts w:eastAsia="黑体" w:hAnsi="Times New Roman" w:hint="eastAsia"/>
          <w:szCs w:val="32"/>
        </w:rPr>
        <w:t xml:space="preserve"> </w:t>
      </w:r>
      <w:r w:rsidRPr="004D3617">
        <w:rPr>
          <w:rFonts w:eastAsia="黑体" w:hAnsi="Times New Roman"/>
          <w:szCs w:val="32"/>
        </w:rPr>
        <w:t xml:space="preserve">   </w:t>
      </w:r>
      <w:r w:rsidRPr="004D3617">
        <w:rPr>
          <w:rFonts w:eastAsia="黑体" w:hAnsi="Times New Roman"/>
          <w:szCs w:val="32"/>
        </w:rPr>
        <w:t>则</w:t>
      </w:r>
    </w:p>
    <w:p w14:paraId="2B4CC9AF" w14:textId="77777777" w:rsidR="004D3617" w:rsidRPr="004D3617" w:rsidRDefault="004D3617" w:rsidP="004D3617">
      <w:pPr>
        <w:ind w:firstLineChars="200" w:firstLine="632"/>
        <w:rPr>
          <w:rFonts w:hAnsi="Times New Roman"/>
          <w:szCs w:val="32"/>
        </w:rPr>
      </w:pPr>
      <w:r w:rsidRPr="004D3617">
        <w:rPr>
          <w:rFonts w:ascii="楷体" w:eastAsia="楷体" w:hAnsi="楷体" w:hint="eastAsia"/>
          <w:szCs w:val="32"/>
        </w:rPr>
        <w:t>第一条</w:t>
      </w:r>
      <w:r w:rsidRPr="004D3617">
        <w:rPr>
          <w:rFonts w:hAnsi="Times New Roman"/>
          <w:szCs w:val="32"/>
        </w:rPr>
        <w:t xml:space="preserve">  </w:t>
      </w:r>
      <w:r w:rsidRPr="004D3617">
        <w:rPr>
          <w:rFonts w:hAnsi="Times New Roman"/>
          <w:szCs w:val="32"/>
        </w:rPr>
        <w:t>为深入学习贯彻落实习近平总书记关于</w:t>
      </w:r>
      <w:r w:rsidRPr="004D3617">
        <w:rPr>
          <w:rFonts w:hAnsi="Times New Roman"/>
          <w:szCs w:val="32"/>
        </w:rPr>
        <w:t>“</w:t>
      </w:r>
      <w:r w:rsidRPr="004D3617">
        <w:rPr>
          <w:rFonts w:hAnsi="Times New Roman"/>
          <w:szCs w:val="32"/>
        </w:rPr>
        <w:t>加快建立防止返贫监测和帮扶机制</w:t>
      </w:r>
      <w:r w:rsidRPr="004D3617">
        <w:rPr>
          <w:rFonts w:hAnsi="Times New Roman"/>
          <w:szCs w:val="32"/>
        </w:rPr>
        <w:t>”</w:t>
      </w:r>
      <w:r w:rsidRPr="004D3617">
        <w:rPr>
          <w:rFonts w:hAnsi="Times New Roman"/>
          <w:szCs w:val="32"/>
        </w:rPr>
        <w:t>的重要指示精神，依据《国务院扶贫开发领导小组关于建立防止返贫监测和帮扶机制的指导意见》（国开发〔</w:t>
      </w:r>
      <w:r w:rsidRPr="004D3617">
        <w:rPr>
          <w:rFonts w:hAnsi="Times New Roman"/>
          <w:szCs w:val="32"/>
        </w:rPr>
        <w:t>2020</w:t>
      </w:r>
      <w:r w:rsidRPr="004D3617">
        <w:rPr>
          <w:rFonts w:hAnsi="Times New Roman"/>
          <w:szCs w:val="32"/>
        </w:rPr>
        <w:t>〕</w:t>
      </w:r>
      <w:r w:rsidRPr="004D3617">
        <w:rPr>
          <w:rFonts w:hAnsi="Times New Roman"/>
          <w:szCs w:val="32"/>
        </w:rPr>
        <w:t>6</w:t>
      </w:r>
      <w:r w:rsidRPr="004D3617">
        <w:rPr>
          <w:rFonts w:hAnsi="Times New Roman"/>
          <w:szCs w:val="32"/>
        </w:rPr>
        <w:t>号）、省委、省政府《关于打赢脱贫攻坚战三年行动的实施意见》</w:t>
      </w:r>
      <w:r w:rsidRPr="004D3617">
        <w:rPr>
          <w:rFonts w:hAnsi="Times New Roman" w:hint="eastAsia"/>
          <w:szCs w:val="32"/>
        </w:rPr>
        <w:t>、</w:t>
      </w:r>
      <w:r w:rsidRPr="004D3617">
        <w:rPr>
          <w:rFonts w:hAnsi="Times New Roman"/>
          <w:szCs w:val="32"/>
        </w:rPr>
        <w:t>《吉林省建立防止返贫监测和帮扶机制实施</w:t>
      </w:r>
      <w:r w:rsidRPr="004D3617">
        <w:rPr>
          <w:rFonts w:hAnsi="Times New Roman" w:hint="eastAsia"/>
          <w:szCs w:val="32"/>
        </w:rPr>
        <w:t>细则</w:t>
      </w:r>
      <w:r w:rsidRPr="004D3617">
        <w:rPr>
          <w:rFonts w:hAnsi="Times New Roman"/>
          <w:szCs w:val="32"/>
        </w:rPr>
        <w:t>》</w:t>
      </w:r>
      <w:r w:rsidRPr="004D3617">
        <w:rPr>
          <w:rFonts w:hAnsi="Times New Roman" w:hint="eastAsia"/>
          <w:szCs w:val="32"/>
        </w:rPr>
        <w:t>以及《吉林市建立防止返贫监测和帮扶机制分工落实方案》（吉市扶贫组</w:t>
      </w:r>
      <w:r w:rsidRPr="004D3617">
        <w:rPr>
          <w:rFonts w:hAnsi="Times New Roman"/>
          <w:szCs w:val="32"/>
        </w:rPr>
        <w:t>〔</w:t>
      </w:r>
      <w:r w:rsidRPr="004D3617">
        <w:rPr>
          <w:rFonts w:hAnsi="Times New Roman" w:hint="eastAsia"/>
          <w:szCs w:val="32"/>
        </w:rPr>
        <w:t>2020</w:t>
      </w:r>
      <w:r w:rsidRPr="004D3617">
        <w:rPr>
          <w:rFonts w:hAnsi="Times New Roman"/>
          <w:szCs w:val="32"/>
        </w:rPr>
        <w:t>〕</w:t>
      </w:r>
      <w:r w:rsidRPr="004D3617">
        <w:rPr>
          <w:rFonts w:hAnsi="Times New Roman" w:hint="eastAsia"/>
          <w:szCs w:val="32"/>
        </w:rPr>
        <w:t>16</w:t>
      </w:r>
      <w:r w:rsidRPr="004D3617">
        <w:rPr>
          <w:rFonts w:hAnsi="Times New Roman" w:hint="eastAsia"/>
          <w:szCs w:val="32"/>
        </w:rPr>
        <w:t>号）</w:t>
      </w:r>
      <w:r w:rsidRPr="004D3617">
        <w:rPr>
          <w:rFonts w:hAnsi="Times New Roman"/>
          <w:szCs w:val="32"/>
        </w:rPr>
        <w:t>，制定本</w:t>
      </w:r>
      <w:r w:rsidRPr="004D3617">
        <w:rPr>
          <w:rFonts w:hAnsi="Times New Roman" w:hint="eastAsia"/>
          <w:szCs w:val="32"/>
        </w:rPr>
        <w:t>细则</w:t>
      </w:r>
      <w:r w:rsidRPr="004D3617">
        <w:rPr>
          <w:rFonts w:hAnsi="Times New Roman"/>
          <w:szCs w:val="32"/>
        </w:rPr>
        <w:t>。</w:t>
      </w:r>
    </w:p>
    <w:p w14:paraId="3BE207DB" w14:textId="77777777" w:rsidR="004D3617" w:rsidRPr="004D3617" w:rsidRDefault="004D3617" w:rsidP="004D3617">
      <w:pPr>
        <w:ind w:firstLineChars="200" w:firstLine="632"/>
        <w:rPr>
          <w:rFonts w:hAnsi="Times New Roman"/>
          <w:szCs w:val="32"/>
        </w:rPr>
      </w:pPr>
      <w:r w:rsidRPr="004D3617">
        <w:rPr>
          <w:rFonts w:ascii="楷体" w:eastAsia="楷体" w:hAnsi="楷体" w:hint="eastAsia"/>
          <w:szCs w:val="32"/>
        </w:rPr>
        <w:t>第二条</w:t>
      </w:r>
      <w:r w:rsidRPr="004D3617">
        <w:rPr>
          <w:rFonts w:hAnsi="Times New Roman"/>
          <w:szCs w:val="32"/>
        </w:rPr>
        <w:t xml:space="preserve">  </w:t>
      </w:r>
      <w:r w:rsidRPr="004D3617">
        <w:rPr>
          <w:rFonts w:hAnsi="Times New Roman"/>
          <w:szCs w:val="32"/>
        </w:rPr>
        <w:t>建立防止返贫监测和帮扶机制，以习近平新时代中国特色社会主义思想为指导，全面贯彻党的十九大和十九届二中、三中、四中全会精神，认真落实习近平总书记关于扶贫工作的重要论述和指示批示精神，按照党中央、国务院和省委、省政府决策部署，坚持中央统筹、省负总责、市县抓落实的管理体制，坚持精准扶贫精准脱贫基本方略，围绕</w:t>
      </w:r>
      <w:r w:rsidRPr="004D3617">
        <w:rPr>
          <w:rFonts w:hAnsi="Times New Roman"/>
          <w:szCs w:val="32"/>
        </w:rPr>
        <w:t>“</w:t>
      </w:r>
      <w:r w:rsidRPr="004D3617">
        <w:rPr>
          <w:rFonts w:hAnsi="Times New Roman"/>
          <w:szCs w:val="32"/>
        </w:rPr>
        <w:t>两不愁、三保障</w:t>
      </w:r>
      <w:r w:rsidRPr="004D3617">
        <w:rPr>
          <w:rFonts w:hAnsi="Times New Roman"/>
          <w:szCs w:val="32"/>
        </w:rPr>
        <w:t>”</w:t>
      </w:r>
      <w:r w:rsidRPr="004D3617">
        <w:rPr>
          <w:rFonts w:hAnsi="Times New Roman"/>
          <w:szCs w:val="32"/>
        </w:rPr>
        <w:t>实现标准，统筹政府、</w:t>
      </w:r>
      <w:r w:rsidRPr="004D3617">
        <w:rPr>
          <w:rFonts w:hAnsi="Times New Roman" w:hint="eastAsia"/>
          <w:szCs w:val="32"/>
        </w:rPr>
        <w:t>市场和社会资源，全面监测、及时预警，提前介入、事前帮扶，</w:t>
      </w:r>
      <w:r w:rsidRPr="004D3617">
        <w:rPr>
          <w:rFonts w:hAnsi="Times New Roman"/>
          <w:szCs w:val="32"/>
        </w:rPr>
        <w:t>巩固脱贫成果、保障</w:t>
      </w:r>
      <w:r w:rsidRPr="004D3617">
        <w:rPr>
          <w:rFonts w:hAnsi="Times New Roman" w:hint="eastAsia"/>
          <w:szCs w:val="32"/>
        </w:rPr>
        <w:t>稳定</w:t>
      </w:r>
      <w:r w:rsidRPr="004D3617">
        <w:rPr>
          <w:rFonts w:hAnsi="Times New Roman"/>
          <w:szCs w:val="32"/>
        </w:rPr>
        <w:t>脱贫，确保高质量全面打赢</w:t>
      </w:r>
      <w:r w:rsidRPr="004D3617">
        <w:rPr>
          <w:rFonts w:hAnsi="Times New Roman"/>
          <w:szCs w:val="32"/>
        </w:rPr>
        <w:lastRenderedPageBreak/>
        <w:t>脱贫攻坚战。</w:t>
      </w:r>
    </w:p>
    <w:p w14:paraId="695428C2" w14:textId="77777777" w:rsidR="004D3617" w:rsidRPr="004D3617" w:rsidRDefault="004D3617" w:rsidP="004D3617">
      <w:pPr>
        <w:ind w:firstLineChars="200" w:firstLine="632"/>
        <w:rPr>
          <w:rFonts w:hAnsi="Times New Roman"/>
          <w:szCs w:val="32"/>
        </w:rPr>
      </w:pPr>
      <w:r w:rsidRPr="004D3617">
        <w:rPr>
          <w:rFonts w:ascii="楷体" w:eastAsia="楷体" w:hAnsi="楷体" w:hint="eastAsia"/>
          <w:szCs w:val="32"/>
        </w:rPr>
        <w:t>第三条</w:t>
      </w:r>
      <w:r w:rsidRPr="004D3617">
        <w:rPr>
          <w:rFonts w:hAnsi="Times New Roman"/>
          <w:szCs w:val="32"/>
        </w:rPr>
        <w:t xml:space="preserve">  </w:t>
      </w:r>
      <w:r w:rsidRPr="004D3617">
        <w:rPr>
          <w:rFonts w:hAnsi="Times New Roman"/>
          <w:szCs w:val="32"/>
        </w:rPr>
        <w:t>防止返贫监测和帮扶机制按照下列原则建立：</w:t>
      </w:r>
    </w:p>
    <w:p w14:paraId="5CAC9043" w14:textId="77777777" w:rsidR="004D3617" w:rsidRPr="004D3617" w:rsidRDefault="004D3617" w:rsidP="004D3617">
      <w:pPr>
        <w:ind w:firstLineChars="200" w:firstLine="632"/>
        <w:rPr>
          <w:rFonts w:hAnsi="Times New Roman"/>
          <w:szCs w:val="32"/>
        </w:rPr>
      </w:pPr>
      <w:r w:rsidRPr="004D3617">
        <w:rPr>
          <w:rFonts w:hAnsi="Times New Roman" w:hint="eastAsia"/>
          <w:szCs w:val="32"/>
        </w:rPr>
        <w:t>（一）坚持事前预防和事后帮扶相结合，瞄准重点群体、实施动态帮扶。提前发现并识别存在返贫致贫风险的人口，采取针对性的帮扶措施，防止脱贫人口返贫、边缘人口致贫。一旦出现返贫和新致贫，及时纳入建档立卡，享受脱贫攻坚相关政策</w:t>
      </w:r>
      <w:r w:rsidRPr="004D3617">
        <w:rPr>
          <w:rFonts w:hAnsi="Times New Roman" w:hint="eastAsia"/>
          <w:szCs w:val="32"/>
        </w:rPr>
        <w:t>,</w:t>
      </w:r>
      <w:r w:rsidRPr="004D3617">
        <w:rPr>
          <w:rFonts w:hAnsi="Times New Roman" w:hint="eastAsia"/>
          <w:szCs w:val="32"/>
        </w:rPr>
        <w:t>实施精准帮扶。</w:t>
      </w:r>
    </w:p>
    <w:p w14:paraId="632748DB" w14:textId="77777777" w:rsidR="004D3617" w:rsidRPr="004D3617" w:rsidRDefault="004D3617" w:rsidP="004D3617">
      <w:pPr>
        <w:ind w:firstLineChars="200" w:firstLine="632"/>
        <w:rPr>
          <w:rFonts w:hAnsi="Times New Roman"/>
          <w:szCs w:val="32"/>
        </w:rPr>
      </w:pPr>
      <w:r w:rsidRPr="004D3617">
        <w:rPr>
          <w:rFonts w:hAnsi="Times New Roman" w:hint="eastAsia"/>
          <w:szCs w:val="32"/>
        </w:rPr>
        <w:t>（二）坚持开发式帮扶与保障性措施相结合，强化分类施策、精准发力。因人因户精准施策，对有劳动能力的监测对象，主要采取开发式帮扶措施，支持发展产业、转移就业，通过劳动增收致富。对无劳动能力的监测对象，进一步强化综合性社会保障措施。</w:t>
      </w:r>
    </w:p>
    <w:p w14:paraId="7522F6B0" w14:textId="77777777" w:rsidR="004D3617" w:rsidRPr="004D3617" w:rsidRDefault="004D3617" w:rsidP="004D3617">
      <w:pPr>
        <w:ind w:firstLineChars="200" w:firstLine="632"/>
        <w:rPr>
          <w:rFonts w:hAnsi="Times New Roman"/>
          <w:szCs w:val="32"/>
        </w:rPr>
      </w:pPr>
      <w:r w:rsidRPr="004D3617">
        <w:rPr>
          <w:rFonts w:hAnsi="Times New Roman" w:hint="eastAsia"/>
          <w:szCs w:val="32"/>
        </w:rPr>
        <w:t>（三）坚持政府主导与社会参与相结合，注重凝聚合力、协同推进。充分发挥政府、市场和社会的作用，强化政府责任，引导市场、社会协同发力，鼓励先富帮后富、守望相助，形成防止返贫的工作合力。</w:t>
      </w:r>
    </w:p>
    <w:p w14:paraId="595EA4D0" w14:textId="77777777" w:rsidR="004D3617" w:rsidRPr="004D3617" w:rsidRDefault="004D3617" w:rsidP="004D3617">
      <w:pPr>
        <w:ind w:firstLineChars="200" w:firstLine="632"/>
        <w:rPr>
          <w:rFonts w:hAnsi="Times New Roman"/>
          <w:szCs w:val="32"/>
        </w:rPr>
      </w:pPr>
      <w:r w:rsidRPr="004D3617">
        <w:rPr>
          <w:rFonts w:hAnsi="Times New Roman" w:hint="eastAsia"/>
          <w:szCs w:val="32"/>
        </w:rPr>
        <w:t>（四）坚持外部帮扶与群众主体相结合，激发内生动力、提升自我发展能力。处理好外部帮扶与自身努力的关系，强化勤劳致富导向，注重培养贫困群众和监测对象艰苦奋斗意识，提升自我发展能力。</w:t>
      </w:r>
    </w:p>
    <w:p w14:paraId="1EE5A88A" w14:textId="77777777" w:rsidR="004D3617" w:rsidRPr="004D3617" w:rsidRDefault="004D3617" w:rsidP="004D3617">
      <w:pPr>
        <w:spacing w:before="100" w:beforeAutospacing="1" w:after="100" w:afterAutospacing="1"/>
        <w:jc w:val="center"/>
        <w:outlineLvl w:val="1"/>
        <w:rPr>
          <w:rFonts w:eastAsia="黑体" w:hAnsi="Times New Roman"/>
          <w:szCs w:val="32"/>
        </w:rPr>
      </w:pPr>
      <w:r w:rsidRPr="004D3617">
        <w:rPr>
          <w:rFonts w:eastAsia="黑体" w:hAnsi="Times New Roman" w:hint="eastAsia"/>
          <w:szCs w:val="32"/>
        </w:rPr>
        <w:t>第二章　　对象范围</w:t>
      </w:r>
    </w:p>
    <w:p w14:paraId="6B7F7BF7" w14:textId="77777777" w:rsidR="004D3617" w:rsidRPr="004D3617" w:rsidRDefault="004D3617" w:rsidP="004D3617">
      <w:pPr>
        <w:ind w:firstLineChars="200" w:firstLine="632"/>
        <w:rPr>
          <w:rFonts w:hAnsi="Times New Roman"/>
          <w:szCs w:val="32"/>
        </w:rPr>
      </w:pPr>
      <w:r w:rsidRPr="004D3617">
        <w:rPr>
          <w:rFonts w:ascii="楷体" w:eastAsia="楷体" w:hAnsi="楷体" w:hint="eastAsia"/>
          <w:szCs w:val="32"/>
        </w:rPr>
        <w:lastRenderedPageBreak/>
        <w:t>第四条</w:t>
      </w:r>
      <w:r w:rsidRPr="004D3617">
        <w:rPr>
          <w:rFonts w:hAnsi="Times New Roman"/>
          <w:szCs w:val="32"/>
        </w:rPr>
        <w:t xml:space="preserve">  </w:t>
      </w:r>
      <w:r w:rsidRPr="004D3617">
        <w:rPr>
          <w:rFonts w:hAnsi="Times New Roman"/>
          <w:szCs w:val="32"/>
        </w:rPr>
        <w:t>防止返贫监测以下列农户为对象：</w:t>
      </w:r>
    </w:p>
    <w:p w14:paraId="14C397A9" w14:textId="77777777" w:rsidR="004D3617" w:rsidRPr="004D3617" w:rsidRDefault="004D3617" w:rsidP="004D3617">
      <w:pPr>
        <w:ind w:firstLineChars="200" w:firstLine="632"/>
        <w:rPr>
          <w:rFonts w:hAnsi="Times New Roman"/>
          <w:szCs w:val="32"/>
        </w:rPr>
      </w:pPr>
      <w:r w:rsidRPr="004D3617">
        <w:rPr>
          <w:rFonts w:hAnsi="Times New Roman" w:hint="eastAsia"/>
          <w:szCs w:val="32"/>
        </w:rPr>
        <w:t>（一）</w:t>
      </w:r>
      <w:r w:rsidRPr="004D3617">
        <w:rPr>
          <w:rFonts w:hAnsi="Times New Roman"/>
          <w:szCs w:val="32"/>
        </w:rPr>
        <w:tab/>
      </w:r>
      <w:r w:rsidRPr="004D3617">
        <w:rPr>
          <w:rFonts w:hAnsi="Times New Roman"/>
          <w:szCs w:val="32"/>
        </w:rPr>
        <w:t>建档立卡贫困户中，已脱贫但有返贫风险的不稳定户；</w:t>
      </w:r>
    </w:p>
    <w:p w14:paraId="2E9DFBA6" w14:textId="77777777" w:rsidR="004D3617" w:rsidRPr="004D3617" w:rsidRDefault="004D3617" w:rsidP="004D3617">
      <w:pPr>
        <w:ind w:firstLineChars="200" w:firstLine="632"/>
        <w:rPr>
          <w:rFonts w:hAnsi="Times New Roman"/>
          <w:szCs w:val="32"/>
        </w:rPr>
      </w:pPr>
      <w:r w:rsidRPr="004D3617">
        <w:rPr>
          <w:rFonts w:hAnsi="Times New Roman" w:hint="eastAsia"/>
          <w:szCs w:val="32"/>
        </w:rPr>
        <w:t>（二）</w:t>
      </w:r>
      <w:r w:rsidRPr="004D3617">
        <w:rPr>
          <w:rFonts w:hAnsi="Times New Roman"/>
          <w:szCs w:val="32"/>
        </w:rPr>
        <w:tab/>
      </w:r>
      <w:r w:rsidRPr="004D3617">
        <w:rPr>
          <w:rFonts w:hAnsi="Times New Roman"/>
          <w:szCs w:val="32"/>
        </w:rPr>
        <w:t>非建档立卡贫困户中，收入略高于建档立卡贫困户但有致贫风险的边缘户。</w:t>
      </w:r>
    </w:p>
    <w:p w14:paraId="7DCBCD31" w14:textId="77777777" w:rsidR="004D3617" w:rsidRPr="004D3617" w:rsidRDefault="004D3617" w:rsidP="004D3617">
      <w:pPr>
        <w:ind w:firstLineChars="200" w:firstLine="632"/>
        <w:rPr>
          <w:rFonts w:hAnsi="Times New Roman"/>
          <w:szCs w:val="32"/>
        </w:rPr>
      </w:pPr>
      <w:r w:rsidRPr="004D3617">
        <w:rPr>
          <w:rFonts w:hAnsi="Times New Roman" w:hint="eastAsia"/>
          <w:szCs w:val="32"/>
        </w:rPr>
        <w:t>监测对象规模一般为建档立卡人口的</w:t>
      </w:r>
      <w:r w:rsidRPr="004D3617">
        <w:rPr>
          <w:rFonts w:hAnsi="Times New Roman"/>
          <w:szCs w:val="32"/>
        </w:rPr>
        <w:t>5%</w:t>
      </w:r>
      <w:r w:rsidRPr="004D3617">
        <w:rPr>
          <w:rFonts w:hAnsi="Times New Roman"/>
          <w:szCs w:val="32"/>
        </w:rPr>
        <w:t>左右。</w:t>
      </w:r>
    </w:p>
    <w:p w14:paraId="0E8BD25B" w14:textId="77777777" w:rsidR="004D3617" w:rsidRPr="004D3617" w:rsidRDefault="004D3617" w:rsidP="004D3617">
      <w:pPr>
        <w:ind w:firstLineChars="200" w:firstLine="632"/>
        <w:rPr>
          <w:rFonts w:hAnsi="Times New Roman"/>
          <w:szCs w:val="32"/>
        </w:rPr>
      </w:pPr>
      <w:r w:rsidRPr="004D3617">
        <w:rPr>
          <w:rFonts w:ascii="楷体" w:eastAsia="楷体" w:hAnsi="楷体" w:hint="eastAsia"/>
          <w:szCs w:val="32"/>
        </w:rPr>
        <w:t>第五条</w:t>
      </w:r>
      <w:r w:rsidRPr="004D3617">
        <w:rPr>
          <w:rFonts w:hAnsi="Times New Roman"/>
          <w:szCs w:val="32"/>
        </w:rPr>
        <w:t xml:space="preserve">  </w:t>
      </w:r>
      <w:r w:rsidRPr="004D3617">
        <w:rPr>
          <w:rFonts w:hAnsi="Times New Roman"/>
          <w:szCs w:val="32"/>
        </w:rPr>
        <w:t>存在下列情形的家庭应纳入防止返贫监测范围：</w:t>
      </w:r>
    </w:p>
    <w:p w14:paraId="2511A2C9" w14:textId="77777777" w:rsidR="004D3617" w:rsidRPr="004D3617" w:rsidRDefault="004D3617" w:rsidP="004D3617">
      <w:pPr>
        <w:ind w:firstLineChars="200" w:firstLine="632"/>
        <w:rPr>
          <w:rFonts w:hAnsi="Times New Roman"/>
          <w:szCs w:val="32"/>
        </w:rPr>
      </w:pPr>
      <w:r w:rsidRPr="004D3617">
        <w:rPr>
          <w:rFonts w:hAnsi="Times New Roman" w:hint="eastAsia"/>
          <w:szCs w:val="32"/>
        </w:rPr>
        <w:t>（一）人均可支配收入低于国家扶贫标准</w:t>
      </w:r>
      <w:r w:rsidRPr="004D3617">
        <w:rPr>
          <w:rFonts w:hAnsi="Times New Roman"/>
          <w:szCs w:val="32"/>
        </w:rPr>
        <w:t>1</w:t>
      </w:r>
      <w:r w:rsidRPr="004D3617">
        <w:rPr>
          <w:rFonts w:hAnsi="Times New Roman"/>
          <w:szCs w:val="32"/>
        </w:rPr>
        <w:t>．</w:t>
      </w:r>
      <w:r w:rsidRPr="004D3617">
        <w:rPr>
          <w:rFonts w:hAnsi="Times New Roman"/>
          <w:szCs w:val="32"/>
        </w:rPr>
        <w:t>5</w:t>
      </w:r>
      <w:r w:rsidRPr="004D3617">
        <w:rPr>
          <w:rFonts w:hAnsi="Times New Roman"/>
          <w:szCs w:val="32"/>
        </w:rPr>
        <w:t>倍左右的；</w:t>
      </w:r>
    </w:p>
    <w:p w14:paraId="309EB590" w14:textId="77777777" w:rsidR="004D3617" w:rsidRPr="004D3617" w:rsidRDefault="004D3617" w:rsidP="004D3617">
      <w:pPr>
        <w:ind w:firstLineChars="200" w:firstLine="632"/>
        <w:rPr>
          <w:rFonts w:hAnsi="Times New Roman"/>
          <w:szCs w:val="32"/>
        </w:rPr>
      </w:pPr>
      <w:r w:rsidRPr="004D3617">
        <w:rPr>
          <w:rFonts w:hAnsi="Times New Roman" w:hint="eastAsia"/>
          <w:szCs w:val="32"/>
        </w:rPr>
        <w:t>（二）因病、因残、因灾、因新冠肺炎疫情影响等引发的刚性支出明显超过上年度收入和收入大幅缩减的；</w:t>
      </w:r>
    </w:p>
    <w:p w14:paraId="53A82629" w14:textId="77777777" w:rsidR="004D3617" w:rsidRPr="004D3617" w:rsidRDefault="004D3617" w:rsidP="004D3617">
      <w:pPr>
        <w:ind w:firstLineChars="200" w:firstLine="632"/>
        <w:rPr>
          <w:rFonts w:hAnsi="Times New Roman"/>
          <w:szCs w:val="32"/>
        </w:rPr>
      </w:pPr>
      <w:r w:rsidRPr="004D3617">
        <w:rPr>
          <w:rFonts w:hAnsi="Times New Roman" w:hint="eastAsia"/>
          <w:szCs w:val="32"/>
        </w:rPr>
        <w:t>（三）义务教育、基本医疗、住房安全保障和饮水安全存在隐患的；</w:t>
      </w:r>
    </w:p>
    <w:p w14:paraId="74CCCC5B" w14:textId="77777777" w:rsidR="004D3617" w:rsidRPr="004D3617" w:rsidRDefault="004D3617" w:rsidP="004D3617">
      <w:pPr>
        <w:ind w:firstLineChars="200" w:firstLine="632"/>
        <w:rPr>
          <w:rFonts w:hAnsi="Times New Roman"/>
          <w:szCs w:val="32"/>
        </w:rPr>
      </w:pPr>
      <w:r w:rsidRPr="004D3617">
        <w:rPr>
          <w:rFonts w:hAnsi="Times New Roman" w:hint="eastAsia"/>
          <w:szCs w:val="32"/>
        </w:rPr>
        <w:t>（四）遭遇重大变故或重大自然灾害等可能存在返贫或致贫风险的。</w:t>
      </w:r>
    </w:p>
    <w:p w14:paraId="6FC8BA9D" w14:textId="77777777" w:rsidR="004D3617" w:rsidRPr="004D3617" w:rsidRDefault="004D3617" w:rsidP="004D3617">
      <w:pPr>
        <w:ind w:firstLineChars="200" w:firstLine="632"/>
        <w:rPr>
          <w:rFonts w:hAnsi="Times New Roman"/>
          <w:szCs w:val="32"/>
        </w:rPr>
      </w:pPr>
      <w:r w:rsidRPr="004D3617">
        <w:rPr>
          <w:rFonts w:ascii="楷体" w:eastAsia="楷体" w:hAnsi="楷体" w:hint="eastAsia"/>
          <w:szCs w:val="32"/>
        </w:rPr>
        <w:t>第六条</w:t>
      </w:r>
      <w:r w:rsidRPr="004D3617">
        <w:rPr>
          <w:rFonts w:hAnsi="Times New Roman"/>
          <w:szCs w:val="32"/>
        </w:rPr>
        <w:t xml:space="preserve">  </w:t>
      </w:r>
      <w:r w:rsidRPr="004D3617">
        <w:rPr>
          <w:rFonts w:hAnsi="Times New Roman" w:hint="eastAsia"/>
          <w:szCs w:val="32"/>
        </w:rPr>
        <w:t>防止返贫监测以县为单位进行组织，以各乡镇（区）为小组具体开展。</w:t>
      </w:r>
      <w:r w:rsidRPr="004D3617">
        <w:rPr>
          <w:rFonts w:hAnsi="Times New Roman"/>
          <w:szCs w:val="32"/>
        </w:rPr>
        <w:t>防止返贫监测按照下列规定进行：</w:t>
      </w:r>
    </w:p>
    <w:p w14:paraId="02AC071C" w14:textId="77777777" w:rsidR="004D3617" w:rsidRPr="004D3617" w:rsidRDefault="004D3617" w:rsidP="004D3617">
      <w:pPr>
        <w:ind w:firstLineChars="200" w:firstLine="632"/>
        <w:rPr>
          <w:rFonts w:hAnsi="Times New Roman"/>
          <w:szCs w:val="32"/>
        </w:rPr>
      </w:pPr>
      <w:r w:rsidRPr="004D3617">
        <w:rPr>
          <w:rFonts w:hAnsi="Times New Roman" w:hint="eastAsia"/>
          <w:szCs w:val="32"/>
        </w:rPr>
        <w:t>（一）农户家庭存在返贫或致贫风险的，向村委会提出纳入监测范围申请，经驻村工作队、包村干部和村两委核实确认后，报至县扶贫办审核确认，纳入监测预警范围。</w:t>
      </w:r>
    </w:p>
    <w:p w14:paraId="1C996A35" w14:textId="77777777" w:rsidR="004D3617" w:rsidRPr="004D3617" w:rsidRDefault="004D3617" w:rsidP="004D3617">
      <w:pPr>
        <w:ind w:firstLineChars="200" w:firstLine="632"/>
        <w:rPr>
          <w:rFonts w:hAnsi="Times New Roman"/>
          <w:szCs w:val="32"/>
        </w:rPr>
      </w:pPr>
      <w:r w:rsidRPr="004D3617">
        <w:rPr>
          <w:rFonts w:hAnsi="Times New Roman" w:hint="eastAsia"/>
          <w:szCs w:val="32"/>
        </w:rPr>
        <w:t>（二）各乡镇（区）定时组织乡村干部、驻村干部对照监测内容开展入户走访排查，对存在返贫风险的脱贫户和面临致贫风险的非建档立卡农户，及时纳入监测预警范围。</w:t>
      </w:r>
    </w:p>
    <w:p w14:paraId="448C2D1A" w14:textId="77777777" w:rsidR="004D3617" w:rsidRPr="004D3617" w:rsidRDefault="004D3617" w:rsidP="004D3617">
      <w:pPr>
        <w:ind w:firstLineChars="200" w:firstLine="632"/>
        <w:rPr>
          <w:rFonts w:hAnsi="Times New Roman"/>
          <w:szCs w:val="32"/>
        </w:rPr>
      </w:pPr>
      <w:r w:rsidRPr="004D3617">
        <w:rPr>
          <w:rFonts w:hAnsi="Times New Roman" w:hint="eastAsia"/>
          <w:szCs w:val="32"/>
        </w:rPr>
        <w:t>（三）县教育、住建、卫健、医保、水利、民政、农业农村、</w:t>
      </w:r>
      <w:r w:rsidRPr="004D3617">
        <w:rPr>
          <w:rFonts w:hAnsi="Times New Roman" w:hint="eastAsia"/>
          <w:szCs w:val="32"/>
        </w:rPr>
        <w:lastRenderedPageBreak/>
        <w:t>应急管理、残联等部门定期或不定期组织系统工作人员，通过入户或其他手段进行筛查，对存在可能返贫或致贫的农户，及时报送县扶贫部门，及时通报各乡镇（区）纳入监测预警范围。</w:t>
      </w:r>
    </w:p>
    <w:p w14:paraId="50AB119D" w14:textId="77777777" w:rsidR="004D3617" w:rsidRPr="004D3617" w:rsidRDefault="004D3617" w:rsidP="004D3617">
      <w:pPr>
        <w:ind w:firstLineChars="200" w:firstLine="632"/>
        <w:rPr>
          <w:rFonts w:hAnsi="Times New Roman"/>
          <w:szCs w:val="32"/>
        </w:rPr>
      </w:pPr>
      <w:r w:rsidRPr="004D3617">
        <w:rPr>
          <w:rFonts w:hAnsi="Times New Roman" w:hint="eastAsia"/>
          <w:szCs w:val="32"/>
        </w:rPr>
        <w:t>（四）每季度第一个月</w:t>
      </w:r>
      <w:r w:rsidRPr="004D3617">
        <w:rPr>
          <w:rFonts w:hAnsi="Times New Roman"/>
          <w:szCs w:val="32"/>
        </w:rPr>
        <w:t>10</w:t>
      </w:r>
      <w:r w:rsidRPr="004D3617">
        <w:rPr>
          <w:rFonts w:hAnsi="Times New Roman"/>
          <w:szCs w:val="32"/>
        </w:rPr>
        <w:t>日前，县级扶贫部门将全国扶贫开发信息系统数据与教育、住建、民政、卫健、医保等</w:t>
      </w:r>
      <w:r w:rsidRPr="004D3617">
        <w:rPr>
          <w:rFonts w:hAnsi="Times New Roman"/>
          <w:szCs w:val="32"/>
        </w:rPr>
        <w:t>“</w:t>
      </w:r>
      <w:r w:rsidRPr="004D3617">
        <w:rPr>
          <w:rFonts w:hAnsi="Times New Roman"/>
          <w:szCs w:val="32"/>
        </w:rPr>
        <w:t>两不愁三保障</w:t>
      </w:r>
      <w:r w:rsidRPr="004D3617">
        <w:rPr>
          <w:rFonts w:hAnsi="Times New Roman"/>
          <w:szCs w:val="32"/>
        </w:rPr>
        <w:t>”</w:t>
      </w:r>
      <w:r w:rsidRPr="004D3617">
        <w:rPr>
          <w:rFonts w:hAnsi="Times New Roman"/>
          <w:szCs w:val="32"/>
        </w:rPr>
        <w:t>相关行业数据进行比对分析，发现</w:t>
      </w:r>
      <w:r w:rsidRPr="004D3617">
        <w:rPr>
          <w:rFonts w:hAnsi="Times New Roman" w:hint="eastAsia"/>
          <w:szCs w:val="32"/>
        </w:rPr>
        <w:t>存疑情况</w:t>
      </w:r>
      <w:r w:rsidRPr="004D3617">
        <w:rPr>
          <w:rFonts w:hAnsi="Times New Roman"/>
          <w:szCs w:val="32"/>
        </w:rPr>
        <w:t>并核实确认在</w:t>
      </w:r>
      <w:r w:rsidRPr="004D3617">
        <w:rPr>
          <w:rFonts w:hAnsi="Times New Roman"/>
          <w:szCs w:val="32"/>
        </w:rPr>
        <w:t>“</w:t>
      </w:r>
      <w:r w:rsidRPr="004D3617">
        <w:rPr>
          <w:rFonts w:hAnsi="Times New Roman"/>
          <w:szCs w:val="32"/>
        </w:rPr>
        <w:t>两不愁三保障</w:t>
      </w:r>
      <w:r w:rsidRPr="004D3617">
        <w:rPr>
          <w:rFonts w:hAnsi="Times New Roman"/>
          <w:szCs w:val="32"/>
        </w:rPr>
        <w:t>”</w:t>
      </w:r>
      <w:r w:rsidRPr="004D3617">
        <w:rPr>
          <w:rFonts w:hAnsi="Times New Roman"/>
          <w:szCs w:val="32"/>
        </w:rPr>
        <w:t>方面存在安全隐患问题后，</w:t>
      </w:r>
      <w:r w:rsidRPr="004D3617">
        <w:rPr>
          <w:rFonts w:hAnsi="Times New Roman" w:hint="eastAsia"/>
          <w:szCs w:val="32"/>
        </w:rPr>
        <w:t>及时通报各乡镇（区）</w:t>
      </w:r>
      <w:r w:rsidRPr="004D3617">
        <w:rPr>
          <w:rFonts w:hAnsi="Times New Roman"/>
          <w:szCs w:val="32"/>
        </w:rPr>
        <w:t>纳入监测预警范围。</w:t>
      </w:r>
    </w:p>
    <w:p w14:paraId="4DCFA5B3" w14:textId="77777777" w:rsidR="004D3617" w:rsidRPr="004D3617" w:rsidRDefault="004D3617" w:rsidP="004D3617">
      <w:pPr>
        <w:ind w:firstLineChars="200" w:firstLine="632"/>
        <w:rPr>
          <w:rFonts w:hAnsi="Times New Roman"/>
          <w:szCs w:val="32"/>
        </w:rPr>
      </w:pPr>
      <w:r w:rsidRPr="004D3617">
        <w:rPr>
          <w:rFonts w:hAnsi="Times New Roman" w:hint="eastAsia"/>
          <w:szCs w:val="32"/>
        </w:rPr>
        <w:t>（五）适时组织第三方机构入户走访调查，发现农户在“两不愁三保障”方面存在风险隐患，可能导致致贫或返贫的，经查实后及时纳入监测预警范围。</w:t>
      </w:r>
    </w:p>
    <w:p w14:paraId="3214B2EC" w14:textId="77777777" w:rsidR="004D3617" w:rsidRPr="004D3617" w:rsidRDefault="004D3617" w:rsidP="004D3617">
      <w:pPr>
        <w:ind w:firstLineChars="200" w:firstLine="632"/>
        <w:rPr>
          <w:rFonts w:hAnsi="Times New Roman"/>
          <w:szCs w:val="32"/>
        </w:rPr>
      </w:pPr>
      <w:r w:rsidRPr="004D3617">
        <w:rPr>
          <w:rFonts w:hAnsi="Times New Roman" w:hint="eastAsia"/>
          <w:szCs w:val="32"/>
        </w:rPr>
        <w:t>（六）将家庭人均纯收入稳定超过现行扶贫标准，且义务教育、基本医疗、住房安全和饮水安全达到保障标准的农户移出监测范围。</w:t>
      </w:r>
    </w:p>
    <w:p w14:paraId="5F20DAFA" w14:textId="77777777" w:rsidR="004D3617" w:rsidRPr="004D3617" w:rsidRDefault="004D3617" w:rsidP="004D3617">
      <w:pPr>
        <w:ind w:firstLineChars="200" w:firstLine="632"/>
        <w:rPr>
          <w:rFonts w:hAnsi="Times New Roman"/>
          <w:szCs w:val="32"/>
        </w:rPr>
      </w:pPr>
      <w:r w:rsidRPr="004D3617">
        <w:rPr>
          <w:rFonts w:ascii="楷体" w:eastAsia="楷体" w:hAnsi="楷体" w:hint="eastAsia"/>
          <w:szCs w:val="32"/>
        </w:rPr>
        <w:t>第七条</w:t>
      </w:r>
      <w:r w:rsidRPr="004D3617">
        <w:rPr>
          <w:rFonts w:hAnsi="Times New Roman"/>
          <w:szCs w:val="32"/>
        </w:rPr>
        <w:t xml:space="preserve">  </w:t>
      </w:r>
      <w:r w:rsidRPr="004D3617">
        <w:rPr>
          <w:rFonts w:hAnsi="Times New Roman"/>
          <w:szCs w:val="32"/>
        </w:rPr>
        <w:t>对纳入防止返贫监测的农户按照下列规定进行</w:t>
      </w:r>
      <w:r w:rsidRPr="004D3617">
        <w:rPr>
          <w:rFonts w:hAnsi="Times New Roman" w:hint="eastAsia"/>
          <w:szCs w:val="32"/>
        </w:rPr>
        <w:t>动态</w:t>
      </w:r>
      <w:r w:rsidRPr="004D3617">
        <w:rPr>
          <w:rFonts w:hAnsi="Times New Roman"/>
          <w:szCs w:val="32"/>
        </w:rPr>
        <w:t>调整：</w:t>
      </w:r>
    </w:p>
    <w:p w14:paraId="0A7DA175" w14:textId="77777777" w:rsidR="004D3617" w:rsidRPr="004D3617" w:rsidRDefault="004D3617" w:rsidP="004D3617">
      <w:pPr>
        <w:ind w:firstLineChars="200" w:firstLine="632"/>
        <w:rPr>
          <w:rFonts w:hAnsi="Times New Roman"/>
          <w:szCs w:val="32"/>
        </w:rPr>
      </w:pPr>
      <w:r w:rsidRPr="004D3617">
        <w:rPr>
          <w:rFonts w:hAnsi="Times New Roman" w:hint="eastAsia"/>
          <w:szCs w:val="32"/>
        </w:rPr>
        <w:t>（一）将符合贫困户识别标准的非建档立卡农户，按程序及时识别为贫困户，录入全国扶贫开发信息系统。</w:t>
      </w:r>
    </w:p>
    <w:p w14:paraId="10A7C9EB" w14:textId="77777777" w:rsidR="004D3617" w:rsidRPr="004D3617" w:rsidRDefault="004D3617" w:rsidP="004D3617">
      <w:pPr>
        <w:ind w:firstLineChars="200" w:firstLine="632"/>
        <w:rPr>
          <w:rFonts w:hAnsi="Times New Roman"/>
          <w:szCs w:val="32"/>
        </w:rPr>
      </w:pPr>
      <w:r w:rsidRPr="004D3617">
        <w:rPr>
          <w:rFonts w:hAnsi="Times New Roman" w:hint="eastAsia"/>
          <w:szCs w:val="32"/>
        </w:rPr>
        <w:t>（二）将家庭年人均纯收入稳定超过现行扶贫标准，且义务教育、基本医疗、住房安全和饮水安全达到保障标准的农户移出监测范围。</w:t>
      </w:r>
    </w:p>
    <w:p w14:paraId="0FF9E9A2" w14:textId="77777777" w:rsidR="004D3617" w:rsidRPr="004D3617" w:rsidRDefault="004D3617" w:rsidP="004D3617">
      <w:pPr>
        <w:spacing w:before="100" w:beforeAutospacing="1" w:after="100" w:afterAutospacing="1"/>
        <w:jc w:val="center"/>
        <w:outlineLvl w:val="1"/>
        <w:rPr>
          <w:rFonts w:eastAsia="黑体" w:hAnsi="Times New Roman"/>
          <w:szCs w:val="32"/>
        </w:rPr>
      </w:pPr>
      <w:r w:rsidRPr="004D3617">
        <w:rPr>
          <w:rFonts w:eastAsia="黑体" w:hAnsi="Times New Roman" w:hint="eastAsia"/>
          <w:szCs w:val="32"/>
        </w:rPr>
        <w:lastRenderedPageBreak/>
        <w:t xml:space="preserve">第三章　　</w:t>
      </w:r>
      <w:r w:rsidRPr="004D3617">
        <w:rPr>
          <w:rFonts w:eastAsia="黑体" w:hAnsi="Times New Roman"/>
          <w:szCs w:val="32"/>
        </w:rPr>
        <w:t>预警级别</w:t>
      </w:r>
    </w:p>
    <w:p w14:paraId="0184943E" w14:textId="77777777" w:rsidR="004D3617" w:rsidRPr="004D3617" w:rsidRDefault="004D3617" w:rsidP="004D3617">
      <w:pPr>
        <w:ind w:firstLineChars="200" w:firstLine="632"/>
        <w:rPr>
          <w:rFonts w:hAnsi="Times New Roman"/>
          <w:szCs w:val="32"/>
        </w:rPr>
      </w:pPr>
      <w:r w:rsidRPr="004D3617">
        <w:rPr>
          <w:rFonts w:ascii="楷体" w:eastAsia="楷体" w:hAnsi="楷体" w:hint="eastAsia"/>
          <w:szCs w:val="32"/>
        </w:rPr>
        <w:t>第八条</w:t>
      </w:r>
      <w:r w:rsidRPr="004D3617">
        <w:rPr>
          <w:rFonts w:hAnsi="Times New Roman"/>
          <w:szCs w:val="32"/>
        </w:rPr>
        <w:t xml:space="preserve">  </w:t>
      </w:r>
      <w:r w:rsidRPr="004D3617">
        <w:rPr>
          <w:rFonts w:hAnsi="Times New Roman" w:hint="eastAsia"/>
          <w:szCs w:val="32"/>
        </w:rPr>
        <w:t>对纳入防止返贫检测的农户，</w:t>
      </w:r>
      <w:r w:rsidRPr="004D3617">
        <w:rPr>
          <w:rFonts w:hAnsi="Times New Roman"/>
          <w:szCs w:val="32"/>
        </w:rPr>
        <w:t>根据</w:t>
      </w:r>
      <w:r w:rsidRPr="004D3617">
        <w:rPr>
          <w:rFonts w:hAnsi="Times New Roman" w:hint="eastAsia"/>
          <w:szCs w:val="32"/>
        </w:rPr>
        <w:t>其</w:t>
      </w:r>
      <w:r w:rsidRPr="004D3617">
        <w:rPr>
          <w:rFonts w:hAnsi="Times New Roman"/>
          <w:szCs w:val="32"/>
        </w:rPr>
        <w:t>现有</w:t>
      </w:r>
      <w:r w:rsidRPr="004D3617">
        <w:rPr>
          <w:rFonts w:hAnsi="Times New Roman" w:hint="eastAsia"/>
          <w:szCs w:val="32"/>
        </w:rPr>
        <w:t>生产生活、</w:t>
      </w:r>
      <w:r w:rsidRPr="004D3617">
        <w:rPr>
          <w:rFonts w:hAnsi="Times New Roman"/>
          <w:szCs w:val="32"/>
        </w:rPr>
        <w:t>就业</w:t>
      </w:r>
      <w:r w:rsidRPr="004D3617">
        <w:rPr>
          <w:rFonts w:hAnsi="Times New Roman" w:hint="eastAsia"/>
          <w:szCs w:val="32"/>
        </w:rPr>
        <w:t>和</w:t>
      </w:r>
      <w:r w:rsidRPr="004D3617">
        <w:rPr>
          <w:rFonts w:hAnsi="Times New Roman"/>
          <w:szCs w:val="32"/>
        </w:rPr>
        <w:t>家庭收支等情况，划定三类预警级别，按照风险等级由高至低分别用红色、黄色、蓝色标记。</w:t>
      </w:r>
    </w:p>
    <w:p w14:paraId="5637BE54" w14:textId="77777777" w:rsidR="004D3617" w:rsidRPr="004D3617" w:rsidRDefault="004D3617" w:rsidP="004D3617">
      <w:pPr>
        <w:ind w:firstLineChars="200" w:firstLine="632"/>
        <w:rPr>
          <w:rFonts w:hAnsi="Times New Roman"/>
          <w:szCs w:val="32"/>
        </w:rPr>
      </w:pPr>
      <w:r w:rsidRPr="004D3617">
        <w:rPr>
          <w:rFonts w:hAnsi="Times New Roman"/>
          <w:szCs w:val="32"/>
        </w:rPr>
        <w:t>1</w:t>
      </w:r>
      <w:r w:rsidRPr="004D3617">
        <w:rPr>
          <w:rFonts w:hAnsi="Times New Roman"/>
          <w:szCs w:val="32"/>
        </w:rPr>
        <w:t>．一级（红色）预警。濒临返贫致贫户，包括完全丧失劳动力的特困户、同期家庭可支配收入明显减少，因病、因学、因灾</w:t>
      </w:r>
      <w:r w:rsidRPr="004D3617">
        <w:rPr>
          <w:rFonts w:hAnsi="Times New Roman" w:hint="eastAsia"/>
          <w:szCs w:val="32"/>
        </w:rPr>
        <w:t>或因疫情</w:t>
      </w:r>
      <w:r w:rsidRPr="004D3617">
        <w:rPr>
          <w:rFonts w:hAnsi="Times New Roman"/>
          <w:szCs w:val="32"/>
        </w:rPr>
        <w:t>等特殊原因出现较大数额的刚性支出，导致家庭</w:t>
      </w:r>
      <w:r w:rsidRPr="004D3617">
        <w:rPr>
          <w:rFonts w:hAnsi="Times New Roman" w:hint="eastAsia"/>
          <w:szCs w:val="32"/>
        </w:rPr>
        <w:t>预期</w:t>
      </w:r>
      <w:r w:rsidRPr="004D3617">
        <w:rPr>
          <w:rFonts w:hAnsi="Times New Roman"/>
          <w:szCs w:val="32"/>
        </w:rPr>
        <w:t>可支配收入低于现行扶贫标准</w:t>
      </w:r>
      <w:r w:rsidRPr="004D3617">
        <w:rPr>
          <w:rFonts w:hAnsi="Times New Roman"/>
          <w:szCs w:val="32"/>
        </w:rPr>
        <w:t>1</w:t>
      </w:r>
      <w:r w:rsidRPr="004D3617">
        <w:rPr>
          <w:rFonts w:hAnsi="Times New Roman"/>
          <w:szCs w:val="32"/>
        </w:rPr>
        <w:t>．</w:t>
      </w:r>
      <w:r w:rsidRPr="004D3617">
        <w:rPr>
          <w:rFonts w:hAnsi="Times New Roman"/>
          <w:szCs w:val="32"/>
        </w:rPr>
        <w:t>5</w:t>
      </w:r>
      <w:r w:rsidRPr="004D3617">
        <w:rPr>
          <w:rFonts w:hAnsi="Times New Roman"/>
          <w:szCs w:val="32"/>
        </w:rPr>
        <w:t>倍左右或</w:t>
      </w:r>
      <w:r w:rsidRPr="004D3617">
        <w:rPr>
          <w:rFonts w:hAnsi="Times New Roman"/>
          <w:szCs w:val="32"/>
        </w:rPr>
        <w:t>“</w:t>
      </w:r>
      <w:r w:rsidRPr="004D3617">
        <w:rPr>
          <w:rFonts w:hAnsi="Times New Roman"/>
          <w:szCs w:val="32"/>
        </w:rPr>
        <w:t>两不愁三保障</w:t>
      </w:r>
      <w:r w:rsidRPr="004D3617">
        <w:rPr>
          <w:rFonts w:hAnsi="Times New Roman"/>
          <w:szCs w:val="32"/>
        </w:rPr>
        <w:t>”</w:t>
      </w:r>
      <w:r w:rsidRPr="004D3617">
        <w:rPr>
          <w:rFonts w:hAnsi="Times New Roman"/>
          <w:szCs w:val="32"/>
        </w:rPr>
        <w:t>得不到有效保障的农户。</w:t>
      </w:r>
    </w:p>
    <w:p w14:paraId="338D7203" w14:textId="77777777" w:rsidR="004D3617" w:rsidRPr="004D3617" w:rsidRDefault="004D3617" w:rsidP="004D3617">
      <w:pPr>
        <w:ind w:firstLineChars="200" w:firstLine="632"/>
        <w:rPr>
          <w:rFonts w:hAnsi="Times New Roman"/>
          <w:szCs w:val="32"/>
        </w:rPr>
      </w:pPr>
      <w:r w:rsidRPr="004D3617">
        <w:rPr>
          <w:rFonts w:hAnsi="Times New Roman"/>
          <w:szCs w:val="32"/>
        </w:rPr>
        <w:t>2</w:t>
      </w:r>
      <w:r w:rsidRPr="004D3617">
        <w:rPr>
          <w:rFonts w:hAnsi="Times New Roman"/>
          <w:szCs w:val="32"/>
        </w:rPr>
        <w:t>．二级（黄色）预警。极易返贫致贫户，包括无劳动力、无创业能力、没有收入来源，仅靠帮扶资金、产业分红、金融扶贫带动</w:t>
      </w:r>
      <w:r w:rsidRPr="004D3617">
        <w:rPr>
          <w:rFonts w:hAnsi="Times New Roman" w:hint="eastAsia"/>
          <w:szCs w:val="32"/>
        </w:rPr>
        <w:t>及脱贫后极易返贫的监</w:t>
      </w:r>
      <w:r w:rsidRPr="004D3617">
        <w:rPr>
          <w:rFonts w:hAnsi="Times New Roman"/>
          <w:szCs w:val="32"/>
        </w:rPr>
        <w:t>测户。</w:t>
      </w:r>
    </w:p>
    <w:p w14:paraId="545BA5B2" w14:textId="77777777" w:rsidR="004D3617" w:rsidRPr="004D3617" w:rsidRDefault="004D3617" w:rsidP="004D3617">
      <w:pPr>
        <w:ind w:firstLineChars="200" w:firstLine="632"/>
        <w:rPr>
          <w:rFonts w:hAnsi="Times New Roman"/>
          <w:szCs w:val="32"/>
        </w:rPr>
      </w:pPr>
      <w:r w:rsidRPr="004D3617">
        <w:rPr>
          <w:rFonts w:hAnsi="Times New Roman"/>
          <w:szCs w:val="32"/>
        </w:rPr>
        <w:t>3</w:t>
      </w:r>
      <w:r w:rsidRPr="004D3617">
        <w:rPr>
          <w:rFonts w:hAnsi="Times New Roman"/>
          <w:szCs w:val="32"/>
        </w:rPr>
        <w:t>．三级（蓝色）预警。容易返贫致贫户，包括因病、因残等原因部分丧失劳动能力、收入来源不稳定、自主发展动力不足，主要依靠产业项目带动、包保帮扶脱贫的监测户。</w:t>
      </w:r>
    </w:p>
    <w:p w14:paraId="5AF077E0" w14:textId="77777777" w:rsidR="004D3617" w:rsidRPr="004D3617" w:rsidRDefault="004D3617" w:rsidP="004D3617">
      <w:pPr>
        <w:spacing w:before="100" w:beforeAutospacing="1" w:after="100" w:afterAutospacing="1"/>
        <w:jc w:val="center"/>
        <w:outlineLvl w:val="1"/>
        <w:rPr>
          <w:rFonts w:eastAsia="黑体" w:hAnsi="Times New Roman"/>
          <w:szCs w:val="32"/>
        </w:rPr>
      </w:pPr>
      <w:r w:rsidRPr="004D3617">
        <w:rPr>
          <w:rFonts w:eastAsia="黑体" w:hAnsi="Times New Roman" w:hint="eastAsia"/>
          <w:szCs w:val="32"/>
        </w:rPr>
        <w:t>第四章　　纳入监测程序</w:t>
      </w:r>
    </w:p>
    <w:p w14:paraId="5633C0E3" w14:textId="77777777" w:rsidR="004D3617" w:rsidRPr="004D3617" w:rsidRDefault="004D3617" w:rsidP="004D3617">
      <w:pPr>
        <w:ind w:firstLineChars="200" w:firstLine="632"/>
        <w:rPr>
          <w:rFonts w:hAnsi="Times New Roman"/>
          <w:szCs w:val="32"/>
        </w:rPr>
      </w:pPr>
      <w:r w:rsidRPr="004D3617">
        <w:rPr>
          <w:rFonts w:ascii="楷体" w:eastAsia="楷体" w:hAnsi="楷体" w:hint="eastAsia"/>
          <w:szCs w:val="32"/>
        </w:rPr>
        <w:t>第九条</w:t>
      </w:r>
      <w:r w:rsidRPr="004D3617">
        <w:rPr>
          <w:rFonts w:hAnsi="Times New Roman"/>
          <w:szCs w:val="32"/>
        </w:rPr>
        <w:t xml:space="preserve">  </w:t>
      </w:r>
      <w:r w:rsidRPr="004D3617">
        <w:rPr>
          <w:rFonts w:hAnsi="Times New Roman" w:hint="eastAsia"/>
          <w:szCs w:val="32"/>
        </w:rPr>
        <w:t>各乡镇（区）定期或不定期开展监测人员纳入和预警</w:t>
      </w:r>
      <w:r w:rsidRPr="004D3617">
        <w:rPr>
          <w:rFonts w:hAnsi="Times New Roman"/>
          <w:szCs w:val="32"/>
        </w:rPr>
        <w:t>等级评定工作，程序如下：</w:t>
      </w:r>
    </w:p>
    <w:p w14:paraId="1A7BAF9D" w14:textId="77777777" w:rsidR="004D3617" w:rsidRPr="004D3617" w:rsidRDefault="004D3617" w:rsidP="004D3617">
      <w:pPr>
        <w:ind w:firstLineChars="200" w:firstLine="632"/>
        <w:rPr>
          <w:rFonts w:hAnsi="Times New Roman"/>
          <w:szCs w:val="32"/>
        </w:rPr>
      </w:pPr>
      <w:r w:rsidRPr="004D3617">
        <w:rPr>
          <w:rFonts w:hAnsi="Times New Roman"/>
          <w:szCs w:val="32"/>
        </w:rPr>
        <w:t>1</w:t>
      </w:r>
      <w:r w:rsidRPr="004D3617">
        <w:rPr>
          <w:rFonts w:hAnsi="Times New Roman"/>
          <w:szCs w:val="32"/>
        </w:rPr>
        <w:t>．评估工作队初级评估。由驻村工作队、村</w:t>
      </w:r>
      <w:r w:rsidRPr="004D3617">
        <w:rPr>
          <w:rFonts w:hAnsi="Times New Roman"/>
          <w:szCs w:val="32"/>
        </w:rPr>
        <w:t>“</w:t>
      </w:r>
      <w:r w:rsidRPr="004D3617">
        <w:rPr>
          <w:rFonts w:hAnsi="Times New Roman"/>
          <w:szCs w:val="32"/>
        </w:rPr>
        <w:t>两委</w:t>
      </w:r>
      <w:r w:rsidRPr="004D3617">
        <w:rPr>
          <w:rFonts w:hAnsi="Times New Roman"/>
          <w:szCs w:val="32"/>
        </w:rPr>
        <w:t>”</w:t>
      </w:r>
      <w:r w:rsidRPr="004D3617">
        <w:rPr>
          <w:rFonts w:hAnsi="Times New Roman"/>
          <w:szCs w:val="32"/>
        </w:rPr>
        <w:t>、帮扶责任人组成评估小组（至少</w:t>
      </w:r>
      <w:r w:rsidRPr="004D3617">
        <w:rPr>
          <w:rFonts w:hAnsi="Times New Roman"/>
          <w:szCs w:val="32"/>
        </w:rPr>
        <w:t>3</w:t>
      </w:r>
      <w:r w:rsidRPr="004D3617">
        <w:rPr>
          <w:rFonts w:hAnsi="Times New Roman"/>
          <w:szCs w:val="32"/>
        </w:rPr>
        <w:t>人），</w:t>
      </w:r>
      <w:r w:rsidRPr="004D3617">
        <w:rPr>
          <w:rFonts w:hAnsi="Times New Roman" w:hint="eastAsia"/>
          <w:szCs w:val="32"/>
        </w:rPr>
        <w:t>对本细则第六条中新纳入监测预</w:t>
      </w:r>
      <w:r w:rsidRPr="004D3617">
        <w:rPr>
          <w:rFonts w:hAnsi="Times New Roman" w:hint="eastAsia"/>
          <w:szCs w:val="32"/>
        </w:rPr>
        <w:lastRenderedPageBreak/>
        <w:t>警的人员</w:t>
      </w:r>
      <w:r w:rsidRPr="004D3617">
        <w:rPr>
          <w:rFonts w:hAnsi="Times New Roman"/>
          <w:szCs w:val="32"/>
        </w:rPr>
        <w:t>以国家扶贫开发信息系统数据为基准，上门入户进行评估，拟</w:t>
      </w:r>
      <w:r w:rsidRPr="004D3617">
        <w:rPr>
          <w:rFonts w:hAnsi="Times New Roman" w:hint="eastAsia"/>
          <w:szCs w:val="32"/>
        </w:rPr>
        <w:t>定</w:t>
      </w:r>
      <w:r w:rsidRPr="004D3617">
        <w:rPr>
          <w:rFonts w:hAnsi="Times New Roman"/>
          <w:szCs w:val="32"/>
        </w:rPr>
        <w:t>预警级别。</w:t>
      </w:r>
    </w:p>
    <w:p w14:paraId="160CEA23" w14:textId="77777777" w:rsidR="004D3617" w:rsidRPr="004D3617" w:rsidRDefault="004D3617" w:rsidP="004D3617">
      <w:pPr>
        <w:ind w:firstLineChars="200" w:firstLine="632"/>
        <w:rPr>
          <w:rFonts w:hAnsi="Times New Roman"/>
          <w:szCs w:val="32"/>
        </w:rPr>
      </w:pPr>
      <w:r w:rsidRPr="004D3617">
        <w:rPr>
          <w:rFonts w:hAnsi="Times New Roman"/>
          <w:szCs w:val="32"/>
        </w:rPr>
        <w:t>2</w:t>
      </w:r>
      <w:r w:rsidRPr="004D3617">
        <w:rPr>
          <w:rFonts w:hAnsi="Times New Roman"/>
          <w:szCs w:val="32"/>
        </w:rPr>
        <w:t>．村</w:t>
      </w:r>
      <w:r w:rsidRPr="004D3617">
        <w:rPr>
          <w:rFonts w:hAnsi="Times New Roman"/>
          <w:szCs w:val="32"/>
        </w:rPr>
        <w:t>“</w:t>
      </w:r>
      <w:r w:rsidRPr="004D3617">
        <w:rPr>
          <w:rFonts w:hAnsi="Times New Roman"/>
          <w:szCs w:val="32"/>
        </w:rPr>
        <w:t>两委</w:t>
      </w:r>
      <w:r w:rsidRPr="004D3617">
        <w:rPr>
          <w:rFonts w:hAnsi="Times New Roman"/>
          <w:szCs w:val="32"/>
        </w:rPr>
        <w:t>”</w:t>
      </w:r>
      <w:r w:rsidRPr="004D3617">
        <w:rPr>
          <w:rFonts w:hAnsi="Times New Roman"/>
          <w:szCs w:val="32"/>
        </w:rPr>
        <w:t>预审。召开村</w:t>
      </w:r>
      <w:r w:rsidRPr="004D3617">
        <w:rPr>
          <w:rFonts w:hAnsi="Times New Roman"/>
          <w:szCs w:val="32"/>
        </w:rPr>
        <w:t>“</w:t>
      </w:r>
      <w:r w:rsidRPr="004D3617">
        <w:rPr>
          <w:rFonts w:hAnsi="Times New Roman"/>
          <w:szCs w:val="32"/>
        </w:rPr>
        <w:t>两委</w:t>
      </w:r>
      <w:r w:rsidRPr="004D3617">
        <w:rPr>
          <w:rFonts w:hAnsi="Times New Roman"/>
          <w:szCs w:val="32"/>
        </w:rPr>
        <w:t>”</w:t>
      </w:r>
      <w:r w:rsidRPr="004D3617">
        <w:rPr>
          <w:rFonts w:hAnsi="Times New Roman"/>
          <w:szCs w:val="32"/>
        </w:rPr>
        <w:t>扩大会议，逐户审核预警级别评估结果。对上门入户评估情况有不同意见，且比较突出的，应申请乡镇（区）复核，复核结果由乡镇（区）汇总后报县扶贫开发办公室备案。</w:t>
      </w:r>
    </w:p>
    <w:p w14:paraId="087EFADD" w14:textId="77777777" w:rsidR="004D3617" w:rsidRPr="004D3617" w:rsidRDefault="004D3617" w:rsidP="004D3617">
      <w:pPr>
        <w:ind w:firstLineChars="200" w:firstLine="632"/>
        <w:rPr>
          <w:rFonts w:hAnsi="Times New Roman"/>
          <w:szCs w:val="32"/>
        </w:rPr>
      </w:pPr>
      <w:r w:rsidRPr="004D3617">
        <w:rPr>
          <w:rFonts w:hAnsi="Times New Roman"/>
          <w:szCs w:val="32"/>
        </w:rPr>
        <w:t>3</w:t>
      </w:r>
      <w:r w:rsidRPr="004D3617">
        <w:rPr>
          <w:rFonts w:hAnsi="Times New Roman"/>
          <w:szCs w:val="32"/>
        </w:rPr>
        <w:t>．村民代表大会评议。召开村民代表会议（村民代表到会须达三分之二及以上），以票决形式，对本村预警级别</w:t>
      </w:r>
      <w:r w:rsidRPr="004D3617">
        <w:rPr>
          <w:rFonts w:hAnsi="Times New Roman" w:hint="eastAsia"/>
          <w:szCs w:val="32"/>
        </w:rPr>
        <w:t>评定情况</w:t>
      </w:r>
      <w:r w:rsidRPr="004D3617">
        <w:rPr>
          <w:rFonts w:hAnsi="Times New Roman"/>
          <w:szCs w:val="32"/>
        </w:rPr>
        <w:t>进行民主评议。评议通过后，在村务公开栏和各村民小组公示</w:t>
      </w:r>
      <w:r w:rsidRPr="004D3617">
        <w:rPr>
          <w:rFonts w:hAnsi="Times New Roman" w:hint="eastAsia"/>
          <w:szCs w:val="32"/>
        </w:rPr>
        <w:t>十</w:t>
      </w:r>
      <w:r w:rsidRPr="004D3617">
        <w:rPr>
          <w:rFonts w:hAnsi="Times New Roman"/>
          <w:szCs w:val="32"/>
        </w:rPr>
        <w:t>天，</w:t>
      </w:r>
      <w:r w:rsidRPr="004D3617">
        <w:rPr>
          <w:rFonts w:hAnsi="Times New Roman" w:hint="eastAsia"/>
          <w:szCs w:val="32"/>
        </w:rPr>
        <w:t>公示结束</w:t>
      </w:r>
      <w:r w:rsidRPr="004D3617">
        <w:rPr>
          <w:rFonts w:hAnsi="Times New Roman"/>
          <w:szCs w:val="32"/>
        </w:rPr>
        <w:t>无异议后报至乡镇（区）。</w:t>
      </w:r>
    </w:p>
    <w:p w14:paraId="0A6AA1F7" w14:textId="77777777" w:rsidR="004D3617" w:rsidRPr="004D3617" w:rsidRDefault="004D3617" w:rsidP="004D3617">
      <w:pPr>
        <w:ind w:firstLineChars="200" w:firstLine="632"/>
        <w:rPr>
          <w:rFonts w:hAnsi="Times New Roman"/>
          <w:szCs w:val="32"/>
        </w:rPr>
      </w:pPr>
      <w:r w:rsidRPr="004D3617">
        <w:rPr>
          <w:rFonts w:hAnsi="Times New Roman"/>
          <w:szCs w:val="32"/>
        </w:rPr>
        <w:t>4</w:t>
      </w:r>
      <w:r w:rsidRPr="004D3617">
        <w:rPr>
          <w:rFonts w:hAnsi="Times New Roman"/>
          <w:szCs w:val="32"/>
        </w:rPr>
        <w:t>．乡镇（区）审定公告。召开乡镇（区）审定会议，并</w:t>
      </w:r>
      <w:r w:rsidRPr="004D3617">
        <w:rPr>
          <w:rFonts w:hAnsi="Times New Roman" w:hint="eastAsia"/>
          <w:szCs w:val="32"/>
        </w:rPr>
        <w:t>进行</w:t>
      </w:r>
      <w:r w:rsidRPr="004D3617">
        <w:rPr>
          <w:rFonts w:hAnsi="Times New Roman"/>
          <w:szCs w:val="32"/>
        </w:rPr>
        <w:t>公告</w:t>
      </w:r>
      <w:r w:rsidRPr="004D3617">
        <w:rPr>
          <w:rFonts w:hAnsi="Times New Roman" w:hint="eastAsia"/>
          <w:szCs w:val="32"/>
        </w:rPr>
        <w:t>公示十</w:t>
      </w:r>
      <w:r w:rsidRPr="004D3617">
        <w:rPr>
          <w:rFonts w:hAnsi="Times New Roman"/>
          <w:szCs w:val="32"/>
        </w:rPr>
        <w:t>天</w:t>
      </w:r>
      <w:r w:rsidRPr="004D3617">
        <w:rPr>
          <w:rFonts w:hAnsi="Times New Roman" w:hint="eastAsia"/>
          <w:szCs w:val="32"/>
        </w:rPr>
        <w:t>。</w:t>
      </w:r>
      <w:r w:rsidRPr="004D3617">
        <w:rPr>
          <w:rFonts w:hAnsi="Times New Roman"/>
          <w:szCs w:val="32"/>
        </w:rPr>
        <w:t>公示期</w:t>
      </w:r>
      <w:r w:rsidRPr="004D3617">
        <w:rPr>
          <w:rFonts w:hAnsi="Times New Roman" w:hint="eastAsia"/>
          <w:szCs w:val="32"/>
        </w:rPr>
        <w:t>满</w:t>
      </w:r>
      <w:r w:rsidRPr="004D3617">
        <w:rPr>
          <w:rFonts w:hAnsi="Times New Roman"/>
          <w:szCs w:val="32"/>
        </w:rPr>
        <w:t>后</w:t>
      </w:r>
      <w:r w:rsidRPr="004D3617">
        <w:rPr>
          <w:rFonts w:hAnsi="Times New Roman" w:hint="eastAsia"/>
          <w:szCs w:val="32"/>
        </w:rPr>
        <w:t>，</w:t>
      </w:r>
      <w:r w:rsidRPr="004D3617">
        <w:rPr>
          <w:rFonts w:hAnsi="Times New Roman"/>
          <w:szCs w:val="32"/>
        </w:rPr>
        <w:t>将预警</w:t>
      </w:r>
      <w:r w:rsidRPr="004D3617">
        <w:rPr>
          <w:rFonts w:hAnsi="Times New Roman" w:hint="eastAsia"/>
          <w:szCs w:val="32"/>
        </w:rPr>
        <w:t>监测</w:t>
      </w:r>
      <w:r w:rsidRPr="004D3617">
        <w:rPr>
          <w:rFonts w:hAnsi="Times New Roman"/>
          <w:szCs w:val="32"/>
        </w:rPr>
        <w:t>等级评定情况汇总上报至县扶贫开发办公室。</w:t>
      </w:r>
    </w:p>
    <w:p w14:paraId="37D4449E" w14:textId="77777777" w:rsidR="004D3617" w:rsidRPr="004D3617" w:rsidRDefault="004D3617" w:rsidP="004D3617">
      <w:pPr>
        <w:ind w:firstLineChars="200" w:firstLine="632"/>
        <w:rPr>
          <w:rFonts w:hAnsi="Times New Roman"/>
          <w:szCs w:val="32"/>
        </w:rPr>
      </w:pPr>
      <w:r w:rsidRPr="004D3617">
        <w:rPr>
          <w:rFonts w:hAnsi="Times New Roman"/>
          <w:szCs w:val="32"/>
        </w:rPr>
        <w:t>5</w:t>
      </w:r>
      <w:r w:rsidRPr="004D3617">
        <w:rPr>
          <w:rFonts w:hAnsi="Times New Roman" w:hint="eastAsia"/>
          <w:szCs w:val="32"/>
        </w:rPr>
        <w:t>．</w:t>
      </w:r>
      <w:r w:rsidRPr="004D3617">
        <w:rPr>
          <w:rFonts w:hAnsi="Times New Roman"/>
          <w:szCs w:val="32"/>
        </w:rPr>
        <w:t>县级备案。评定结果由</w:t>
      </w:r>
      <w:r w:rsidRPr="004D3617">
        <w:rPr>
          <w:rFonts w:hAnsi="Times New Roman" w:hint="eastAsia"/>
          <w:szCs w:val="32"/>
        </w:rPr>
        <w:t>县脱贫攻坚领导小组</w:t>
      </w:r>
      <w:r w:rsidRPr="004D3617">
        <w:rPr>
          <w:rFonts w:hAnsi="Times New Roman"/>
          <w:szCs w:val="32"/>
        </w:rPr>
        <w:t>备案</w:t>
      </w:r>
      <w:r w:rsidRPr="004D3617">
        <w:rPr>
          <w:rFonts w:hAnsi="Times New Roman" w:hint="eastAsia"/>
          <w:szCs w:val="32"/>
        </w:rPr>
        <w:t>，备案后进行全国扶贫开发系统线上操作。</w:t>
      </w:r>
    </w:p>
    <w:p w14:paraId="65592A9A" w14:textId="77777777" w:rsidR="004D3617" w:rsidRPr="004D3617" w:rsidRDefault="004D3617" w:rsidP="004D3617">
      <w:pPr>
        <w:ind w:firstLineChars="200" w:firstLine="632"/>
        <w:rPr>
          <w:rFonts w:hAnsi="Times New Roman"/>
          <w:szCs w:val="32"/>
        </w:rPr>
      </w:pPr>
      <w:r w:rsidRPr="004D3617">
        <w:rPr>
          <w:rFonts w:ascii="楷体" w:eastAsia="楷体" w:hAnsi="楷体" w:hint="eastAsia"/>
          <w:szCs w:val="32"/>
        </w:rPr>
        <w:t>第十条</w:t>
      </w:r>
      <w:r w:rsidRPr="004D3617">
        <w:rPr>
          <w:rFonts w:hAnsi="Times New Roman"/>
          <w:szCs w:val="32"/>
        </w:rPr>
        <w:t xml:space="preserve">  </w:t>
      </w:r>
      <w:r w:rsidRPr="004D3617">
        <w:rPr>
          <w:rFonts w:hAnsi="Times New Roman" w:hint="eastAsia"/>
          <w:szCs w:val="32"/>
        </w:rPr>
        <w:t>预警监测户</w:t>
      </w:r>
      <w:r w:rsidRPr="004D3617">
        <w:rPr>
          <w:rFonts w:hAnsi="Times New Roman"/>
          <w:szCs w:val="32"/>
        </w:rPr>
        <w:t>因自然灾害、突发变故等原因造成家庭状况发生重大变化的，由</w:t>
      </w:r>
      <w:r w:rsidRPr="004D3617">
        <w:rPr>
          <w:rFonts w:hAnsi="Times New Roman" w:hint="eastAsia"/>
          <w:szCs w:val="32"/>
        </w:rPr>
        <w:t>本人或村“两委”会议</w:t>
      </w:r>
      <w:r w:rsidRPr="004D3617">
        <w:rPr>
          <w:rFonts w:hAnsi="Times New Roman"/>
          <w:szCs w:val="32"/>
        </w:rPr>
        <w:t>提出申请按程序调整预警等级，特殊情况需要做返贫处理的，按贫困户评定程序办理</w:t>
      </w:r>
      <w:r w:rsidRPr="004D3617">
        <w:rPr>
          <w:rFonts w:hAnsi="Times New Roman" w:hint="eastAsia"/>
          <w:szCs w:val="32"/>
        </w:rPr>
        <w:t>。</w:t>
      </w:r>
    </w:p>
    <w:p w14:paraId="28C4418B" w14:textId="77777777" w:rsidR="004D3617" w:rsidRPr="004D3617" w:rsidRDefault="004D3617" w:rsidP="004D3617">
      <w:pPr>
        <w:ind w:firstLineChars="200" w:firstLine="632"/>
        <w:rPr>
          <w:rFonts w:hAnsi="Times New Roman"/>
          <w:szCs w:val="32"/>
        </w:rPr>
      </w:pPr>
      <w:r w:rsidRPr="004D3617">
        <w:rPr>
          <w:rFonts w:ascii="楷体" w:eastAsia="楷体" w:hAnsi="楷体" w:hint="eastAsia"/>
          <w:szCs w:val="32"/>
        </w:rPr>
        <w:t>第十一条</w:t>
      </w:r>
      <w:r w:rsidRPr="004D3617">
        <w:rPr>
          <w:rFonts w:ascii="楷体" w:eastAsia="楷体" w:hAnsi="楷体"/>
          <w:szCs w:val="32"/>
        </w:rPr>
        <w:t xml:space="preserve"> </w:t>
      </w:r>
      <w:r w:rsidRPr="004D3617">
        <w:rPr>
          <w:rFonts w:hAnsi="Times New Roman"/>
          <w:szCs w:val="32"/>
        </w:rPr>
        <w:t xml:space="preserve"> </w:t>
      </w:r>
      <w:r w:rsidRPr="004D3617">
        <w:rPr>
          <w:rFonts w:hAnsi="Times New Roman" w:hint="eastAsia"/>
          <w:szCs w:val="32"/>
        </w:rPr>
        <w:t>对于个人申请变更预警等级调整的，应在履行评定程序后，十个</w:t>
      </w:r>
      <w:r w:rsidRPr="004D3617">
        <w:rPr>
          <w:rFonts w:hAnsi="Times New Roman"/>
          <w:szCs w:val="32"/>
        </w:rPr>
        <w:t>工作日内</w:t>
      </w:r>
      <w:r w:rsidRPr="004D3617">
        <w:rPr>
          <w:rFonts w:hAnsi="Times New Roman" w:hint="eastAsia"/>
          <w:szCs w:val="32"/>
        </w:rPr>
        <w:t>将结果告知本人；申请未通过的应</w:t>
      </w:r>
      <w:r w:rsidRPr="004D3617">
        <w:rPr>
          <w:rFonts w:hAnsi="Times New Roman"/>
          <w:szCs w:val="32"/>
        </w:rPr>
        <w:t>给予答复</w:t>
      </w:r>
      <w:r w:rsidRPr="004D3617">
        <w:rPr>
          <w:rFonts w:hAnsi="Times New Roman" w:hint="eastAsia"/>
          <w:szCs w:val="32"/>
        </w:rPr>
        <w:t>或</w:t>
      </w:r>
      <w:r w:rsidRPr="004D3617">
        <w:rPr>
          <w:rFonts w:hAnsi="Times New Roman"/>
          <w:szCs w:val="32"/>
        </w:rPr>
        <w:t>说明。</w:t>
      </w:r>
    </w:p>
    <w:p w14:paraId="0C13450B" w14:textId="77777777" w:rsidR="004D3617" w:rsidRPr="004D3617" w:rsidRDefault="004D3617" w:rsidP="004D3617">
      <w:pPr>
        <w:spacing w:before="100" w:beforeAutospacing="1" w:after="100" w:afterAutospacing="1"/>
        <w:jc w:val="center"/>
        <w:outlineLvl w:val="1"/>
        <w:rPr>
          <w:rFonts w:eastAsia="黑体" w:hAnsi="Times New Roman"/>
          <w:szCs w:val="32"/>
        </w:rPr>
      </w:pPr>
      <w:r w:rsidRPr="004D3617">
        <w:rPr>
          <w:rFonts w:eastAsia="黑体" w:hAnsi="Times New Roman" w:hint="eastAsia"/>
          <w:szCs w:val="32"/>
        </w:rPr>
        <w:lastRenderedPageBreak/>
        <w:t xml:space="preserve">第五章　　</w:t>
      </w:r>
      <w:r w:rsidRPr="004D3617">
        <w:rPr>
          <w:rFonts w:eastAsia="黑体" w:hAnsi="Times New Roman"/>
          <w:szCs w:val="32"/>
        </w:rPr>
        <w:t>分类管理</w:t>
      </w:r>
    </w:p>
    <w:p w14:paraId="5A4C7EC7" w14:textId="77777777" w:rsidR="004D3617" w:rsidRPr="004D3617" w:rsidRDefault="004D3617" w:rsidP="004D3617">
      <w:pPr>
        <w:ind w:firstLineChars="200" w:firstLine="632"/>
        <w:rPr>
          <w:rFonts w:hAnsi="Times New Roman"/>
          <w:szCs w:val="32"/>
        </w:rPr>
      </w:pPr>
      <w:r w:rsidRPr="004D3617">
        <w:rPr>
          <w:rFonts w:ascii="楷体" w:eastAsia="楷体" w:hAnsi="楷体" w:hint="eastAsia"/>
          <w:szCs w:val="32"/>
        </w:rPr>
        <w:t>第十二条</w:t>
      </w:r>
      <w:r w:rsidRPr="004D3617">
        <w:rPr>
          <w:rFonts w:hAnsi="Times New Roman"/>
          <w:szCs w:val="32"/>
        </w:rPr>
        <w:t xml:space="preserve">  </w:t>
      </w:r>
      <w:r w:rsidRPr="004D3617">
        <w:rPr>
          <w:rFonts w:hAnsi="Times New Roman" w:hint="eastAsia"/>
          <w:szCs w:val="32"/>
        </w:rPr>
        <w:t>对于纳入防止返贫监测的农户</w:t>
      </w:r>
      <w:r w:rsidRPr="004D3617">
        <w:rPr>
          <w:rFonts w:hAnsi="Times New Roman"/>
          <w:szCs w:val="32"/>
        </w:rPr>
        <w:t>，根据不同预警级别，采取下列措施分类施策：</w:t>
      </w:r>
    </w:p>
    <w:p w14:paraId="43A87295" w14:textId="77777777" w:rsidR="004D3617" w:rsidRPr="004D3617" w:rsidRDefault="004D3617" w:rsidP="004D3617">
      <w:pPr>
        <w:ind w:firstLineChars="200" w:firstLine="632"/>
        <w:rPr>
          <w:rFonts w:hAnsi="Times New Roman"/>
          <w:szCs w:val="32"/>
        </w:rPr>
      </w:pPr>
      <w:r w:rsidRPr="004D3617">
        <w:rPr>
          <w:rFonts w:hAnsi="Times New Roman" w:hint="eastAsia"/>
          <w:szCs w:val="32"/>
        </w:rPr>
        <w:t>（一）对具备发展产业条件的监测对象，加强生产经营技能培训和科技指导服务，提供扶贫小额信贷支持，动员龙头企业、专业合作社、贫困村创业致富带头人等带动其发展生产。对有劳动能力和务工意愿的监测对象，加强劳动技能培训，通过劳务扶贫协作、扶贫车间吸纳等，帮助其转移就业。统筹利用公益岗位</w:t>
      </w:r>
      <w:r w:rsidRPr="004D3617">
        <w:rPr>
          <w:rFonts w:hAnsi="Times New Roman"/>
          <w:szCs w:val="32"/>
        </w:rPr>
        <w:t>，</w:t>
      </w:r>
      <w:r w:rsidRPr="004D3617">
        <w:rPr>
          <w:rFonts w:hAnsi="Times New Roman"/>
          <w:szCs w:val="32"/>
        </w:rPr>
        <w:t xml:space="preserve"> </w:t>
      </w:r>
      <w:r w:rsidRPr="004D3617">
        <w:rPr>
          <w:rFonts w:hAnsi="Times New Roman"/>
          <w:szCs w:val="32"/>
        </w:rPr>
        <w:t>多渠道积极安置监测对象。鼓励监测对象参与农村项目建设。</w:t>
      </w:r>
    </w:p>
    <w:p w14:paraId="30409340" w14:textId="77777777" w:rsidR="004D3617" w:rsidRPr="004D3617" w:rsidRDefault="004D3617" w:rsidP="004D3617">
      <w:pPr>
        <w:ind w:firstLineChars="200" w:firstLine="632"/>
        <w:rPr>
          <w:rFonts w:hAnsi="Times New Roman"/>
          <w:szCs w:val="32"/>
        </w:rPr>
      </w:pPr>
      <w:r w:rsidRPr="004D3617">
        <w:rPr>
          <w:rFonts w:hAnsi="Times New Roman" w:hint="eastAsia"/>
          <w:szCs w:val="32"/>
        </w:rPr>
        <w:t>（二）</w:t>
      </w:r>
      <w:r w:rsidRPr="004D3617">
        <w:rPr>
          <w:rFonts w:hAnsi="Times New Roman"/>
          <w:szCs w:val="32"/>
        </w:rPr>
        <w:tab/>
      </w:r>
      <w:r w:rsidRPr="004D3617">
        <w:rPr>
          <w:rFonts w:hAnsi="Times New Roman"/>
          <w:szCs w:val="32"/>
        </w:rPr>
        <w:t>围绕抚恤金、特困供养金、最低生活保障金、养老金、贫困老年人补贴、残疾人补贴、高龄补贴和退耕还林补偿、公益林补偿、农业保护补贴、计生奖励扶助金等稳定补贴收入发放情况，定期或不定期开展摸排工作，确保各项惠民政策有效落实。</w:t>
      </w:r>
    </w:p>
    <w:p w14:paraId="385DBEEA" w14:textId="77777777" w:rsidR="004D3617" w:rsidRPr="004D3617" w:rsidRDefault="004D3617" w:rsidP="004D3617">
      <w:pPr>
        <w:ind w:firstLineChars="200" w:firstLine="632"/>
        <w:rPr>
          <w:rFonts w:hAnsi="Times New Roman"/>
          <w:szCs w:val="32"/>
        </w:rPr>
      </w:pPr>
      <w:r w:rsidRPr="004D3617">
        <w:rPr>
          <w:rFonts w:hAnsi="Times New Roman" w:hint="eastAsia"/>
          <w:szCs w:val="32"/>
        </w:rPr>
        <w:t>（三）</w:t>
      </w:r>
      <w:r w:rsidRPr="004D3617">
        <w:rPr>
          <w:rFonts w:hAnsi="Times New Roman"/>
          <w:szCs w:val="32"/>
        </w:rPr>
        <w:tab/>
      </w:r>
      <w:r w:rsidRPr="004D3617">
        <w:rPr>
          <w:rFonts w:hAnsi="Times New Roman"/>
          <w:szCs w:val="32"/>
        </w:rPr>
        <w:t>对无劳动能力的监测对象，进一步强化农村低保、医疗、养老保险、农村特困人员救助供养和临时救助等综合性社会保障措施，确保应保尽保。对因病、因残、因灾等意外变故返贫致贫的家庭，及时落实健康扶贫和残疾人、灾害等扶持政策，符合条件的给予临时救助，保障其基本生活。</w:t>
      </w:r>
    </w:p>
    <w:p w14:paraId="7F71E77A" w14:textId="77777777" w:rsidR="004D3617" w:rsidRPr="004D3617" w:rsidRDefault="004D3617" w:rsidP="004D3617">
      <w:pPr>
        <w:ind w:firstLineChars="200" w:firstLine="632"/>
        <w:rPr>
          <w:rFonts w:hAnsi="Times New Roman"/>
          <w:szCs w:val="32"/>
        </w:rPr>
      </w:pPr>
      <w:r w:rsidRPr="004D3617">
        <w:rPr>
          <w:rFonts w:hAnsi="Times New Roman" w:hint="eastAsia"/>
          <w:szCs w:val="32"/>
        </w:rPr>
        <w:t>（四）</w:t>
      </w:r>
      <w:r w:rsidRPr="004D3617">
        <w:rPr>
          <w:rFonts w:hAnsi="Times New Roman"/>
          <w:szCs w:val="32"/>
        </w:rPr>
        <w:tab/>
      </w:r>
      <w:r w:rsidRPr="004D3617">
        <w:rPr>
          <w:rFonts w:hAnsi="Times New Roman"/>
          <w:szCs w:val="32"/>
        </w:rPr>
        <w:t>引导监测对象通过生产和就业脱贫致富，对自强不息、稳定脱贫致富的监测对象，探索给予物质奖励和精神激励。积极开展乡风文明建设，发挥村规民约作用，倡导赡养老人、扶养残</w:t>
      </w:r>
      <w:r w:rsidRPr="004D3617">
        <w:rPr>
          <w:rFonts w:hAnsi="Times New Roman"/>
          <w:szCs w:val="32"/>
        </w:rPr>
        <w:lastRenderedPageBreak/>
        <w:t>疾人。针对有法定赡养人但单独分户生活的老人户，及时向其法定赡养人宣传履行赡养义务；对拒不履行赡养义务的，可采取签订赡养人、被赡养人和村委会监督的三方赡养协议履行赡养义务，可通过公益诉讼、</w:t>
      </w:r>
      <w:r w:rsidRPr="004D3617">
        <w:rPr>
          <w:rFonts w:hAnsi="Times New Roman"/>
          <w:szCs w:val="32"/>
        </w:rPr>
        <w:t>“</w:t>
      </w:r>
      <w:r w:rsidRPr="004D3617">
        <w:rPr>
          <w:rFonts w:hAnsi="Times New Roman"/>
          <w:szCs w:val="32"/>
        </w:rPr>
        <w:t>流动法庭</w:t>
      </w:r>
      <w:r w:rsidRPr="004D3617">
        <w:rPr>
          <w:rFonts w:hAnsi="Times New Roman"/>
          <w:szCs w:val="32"/>
        </w:rPr>
        <w:t>”</w:t>
      </w:r>
      <w:r w:rsidRPr="004D3617">
        <w:rPr>
          <w:rFonts w:hAnsi="Times New Roman"/>
          <w:szCs w:val="32"/>
        </w:rPr>
        <w:t>等方式推进落实。</w:t>
      </w:r>
    </w:p>
    <w:p w14:paraId="4FCA36AB" w14:textId="77777777" w:rsidR="004D3617" w:rsidRPr="004D3617" w:rsidRDefault="004D3617" w:rsidP="004D3617">
      <w:pPr>
        <w:ind w:firstLineChars="200" w:firstLine="632"/>
        <w:rPr>
          <w:rFonts w:hAnsi="Times New Roman"/>
          <w:szCs w:val="32"/>
        </w:rPr>
      </w:pPr>
      <w:r w:rsidRPr="004D3617">
        <w:rPr>
          <w:rFonts w:hAnsi="Times New Roman" w:hint="eastAsia"/>
          <w:szCs w:val="32"/>
        </w:rPr>
        <w:t>（五）</w:t>
      </w:r>
      <w:r w:rsidRPr="004D3617">
        <w:rPr>
          <w:rFonts w:hAnsi="Times New Roman"/>
          <w:szCs w:val="32"/>
        </w:rPr>
        <w:tab/>
      </w:r>
      <w:r w:rsidRPr="004D3617">
        <w:rPr>
          <w:rFonts w:hAnsi="Times New Roman"/>
          <w:szCs w:val="32"/>
        </w:rPr>
        <w:t>对遭遇重大自然灾害或家庭重大变故的家庭，区别贫困人口和非贫困人口，认真落实现行政策，采取民政救助、社会捐助、包保部门和亲友帮助等措施，必要时启动</w:t>
      </w:r>
      <w:r w:rsidRPr="004D3617">
        <w:rPr>
          <w:rFonts w:hAnsi="Times New Roman"/>
          <w:szCs w:val="32"/>
        </w:rPr>
        <w:t>“</w:t>
      </w:r>
      <w:r w:rsidRPr="004D3617">
        <w:rPr>
          <w:rFonts w:hAnsi="Times New Roman"/>
          <w:szCs w:val="32"/>
        </w:rPr>
        <w:t>一事一议</w:t>
      </w:r>
      <w:r w:rsidRPr="004D3617">
        <w:rPr>
          <w:rFonts w:hAnsi="Times New Roman"/>
          <w:szCs w:val="32"/>
        </w:rPr>
        <w:t>”</w:t>
      </w:r>
      <w:r w:rsidRPr="004D3617">
        <w:rPr>
          <w:rFonts w:hAnsi="Times New Roman"/>
          <w:szCs w:val="32"/>
        </w:rPr>
        <w:t>程序落实专项救助，防止出现返贫或新增贫困人口。对采取各类措施后依然存在</w:t>
      </w:r>
      <w:r w:rsidRPr="004D3617">
        <w:rPr>
          <w:rFonts w:hAnsi="Times New Roman" w:hint="eastAsia"/>
          <w:szCs w:val="32"/>
        </w:rPr>
        <w:t>返贫风险的</w:t>
      </w:r>
      <w:r w:rsidRPr="004D3617">
        <w:rPr>
          <w:rFonts w:hAnsi="Times New Roman"/>
          <w:szCs w:val="32"/>
        </w:rPr>
        <w:t>农户，在贫困人口动态调整</w:t>
      </w:r>
      <w:r w:rsidRPr="004D3617">
        <w:rPr>
          <w:rFonts w:hAnsi="Times New Roman" w:hint="eastAsia"/>
          <w:szCs w:val="32"/>
        </w:rPr>
        <w:t>优先</w:t>
      </w:r>
      <w:r w:rsidRPr="004D3617">
        <w:rPr>
          <w:rFonts w:hAnsi="Times New Roman"/>
          <w:szCs w:val="32"/>
        </w:rPr>
        <w:t>纳入建档立卡系统进行帮扶。</w:t>
      </w:r>
    </w:p>
    <w:p w14:paraId="1BA027FF" w14:textId="77777777" w:rsidR="004D3617" w:rsidRPr="004D3617" w:rsidRDefault="004D3617" w:rsidP="004D3617">
      <w:pPr>
        <w:ind w:firstLineChars="200" w:firstLine="632"/>
        <w:rPr>
          <w:rFonts w:hAnsi="Times New Roman"/>
          <w:szCs w:val="32"/>
        </w:rPr>
      </w:pPr>
      <w:r w:rsidRPr="004D3617">
        <w:rPr>
          <w:rFonts w:hAnsi="Times New Roman" w:hint="eastAsia"/>
          <w:szCs w:val="32"/>
        </w:rPr>
        <w:t>（六）多渠道筹措社会帮扶资金，为监测对象购买保险，及时化解生活生产风险。广泛动员社会力量参与扶贫助困，积极争取“社会众筹、公益团体、爱心人士、慈善基金、中国扶贫网”等公益资源支持。</w:t>
      </w:r>
    </w:p>
    <w:p w14:paraId="6A2B2E5C" w14:textId="77777777" w:rsidR="004D3617" w:rsidRPr="004D3617" w:rsidRDefault="004D3617" w:rsidP="004D3617">
      <w:pPr>
        <w:spacing w:before="100" w:beforeAutospacing="1" w:after="100" w:afterAutospacing="1"/>
        <w:jc w:val="center"/>
        <w:outlineLvl w:val="1"/>
        <w:rPr>
          <w:rFonts w:eastAsia="黑体" w:hAnsi="Times New Roman"/>
          <w:szCs w:val="32"/>
        </w:rPr>
      </w:pPr>
      <w:r w:rsidRPr="004D3617">
        <w:rPr>
          <w:rFonts w:eastAsia="黑体" w:hAnsi="Times New Roman" w:hint="eastAsia"/>
          <w:szCs w:val="32"/>
        </w:rPr>
        <w:t>第六章　　措施保障</w:t>
      </w:r>
    </w:p>
    <w:p w14:paraId="159E7FA1" w14:textId="77777777" w:rsidR="004D3617" w:rsidRPr="004D3617" w:rsidRDefault="004D3617" w:rsidP="004D3617">
      <w:pPr>
        <w:ind w:firstLineChars="200" w:firstLine="632"/>
        <w:rPr>
          <w:rFonts w:hAnsi="Times New Roman"/>
          <w:szCs w:val="32"/>
        </w:rPr>
      </w:pPr>
      <w:r w:rsidRPr="004D3617">
        <w:rPr>
          <w:rFonts w:ascii="楷体" w:eastAsia="楷体" w:hAnsi="楷体" w:hint="eastAsia"/>
          <w:szCs w:val="32"/>
        </w:rPr>
        <w:t>第十三条</w:t>
      </w:r>
      <w:r w:rsidRPr="004D3617">
        <w:rPr>
          <w:rFonts w:hAnsi="Times New Roman"/>
          <w:szCs w:val="32"/>
        </w:rPr>
        <w:t xml:space="preserve">  </w:t>
      </w:r>
      <w:r w:rsidRPr="004D3617">
        <w:rPr>
          <w:rFonts w:hAnsi="Times New Roman" w:hint="eastAsia"/>
          <w:szCs w:val="32"/>
        </w:rPr>
        <w:t>根据“</w:t>
      </w:r>
      <w:r w:rsidRPr="004D3617">
        <w:rPr>
          <w:rFonts w:hAnsi="Times New Roman"/>
          <w:szCs w:val="32"/>
        </w:rPr>
        <w:t>省负总责、市县抓落实</w:t>
      </w:r>
      <w:r w:rsidRPr="004D3617">
        <w:rPr>
          <w:rFonts w:hAnsi="Times New Roman" w:hint="eastAsia"/>
          <w:szCs w:val="32"/>
        </w:rPr>
        <w:t>”</w:t>
      </w:r>
      <w:r w:rsidRPr="004D3617">
        <w:rPr>
          <w:rFonts w:hAnsi="Times New Roman"/>
          <w:szCs w:val="32"/>
        </w:rPr>
        <w:t>的体制机制，把防止返贫作为当前和今后一个时期扶贫工作的重要任务</w:t>
      </w:r>
      <w:r w:rsidRPr="004D3617">
        <w:rPr>
          <w:rFonts w:hAnsi="Times New Roman" w:hint="eastAsia"/>
          <w:szCs w:val="32"/>
        </w:rPr>
        <w:t>。</w:t>
      </w:r>
      <w:r w:rsidRPr="004D3617">
        <w:rPr>
          <w:rFonts w:hAnsi="Times New Roman"/>
          <w:szCs w:val="32"/>
        </w:rPr>
        <w:t>县脱贫攻坚领导小组负责</w:t>
      </w:r>
      <w:r w:rsidRPr="004D3617">
        <w:rPr>
          <w:rFonts w:hAnsi="Times New Roman" w:hint="eastAsia"/>
          <w:szCs w:val="32"/>
        </w:rPr>
        <w:t>落实县级主体责任，</w:t>
      </w:r>
      <w:r w:rsidRPr="004D3617">
        <w:rPr>
          <w:rFonts w:hAnsi="Times New Roman"/>
          <w:szCs w:val="32"/>
        </w:rPr>
        <w:t>做好调查核实、</w:t>
      </w:r>
      <w:r w:rsidRPr="004D3617">
        <w:rPr>
          <w:rFonts w:hAnsi="Times New Roman" w:hint="eastAsia"/>
          <w:szCs w:val="32"/>
        </w:rPr>
        <w:t>信息录入、</w:t>
      </w:r>
      <w:r w:rsidRPr="004D3617">
        <w:rPr>
          <w:rFonts w:hAnsi="Times New Roman"/>
          <w:szCs w:val="32"/>
        </w:rPr>
        <w:t>精准帮扶、动态管理等工作，乡</w:t>
      </w:r>
      <w:r w:rsidRPr="004D3617">
        <w:rPr>
          <w:rFonts w:hAnsi="Times New Roman" w:hint="eastAsia"/>
          <w:szCs w:val="32"/>
        </w:rPr>
        <w:t>、</w:t>
      </w:r>
      <w:r w:rsidRPr="004D3617">
        <w:rPr>
          <w:rFonts w:hAnsi="Times New Roman"/>
          <w:szCs w:val="32"/>
        </w:rPr>
        <w:t>村两级定期开展走访摸排，严格认定程序，抓好帮扶政策实施。县级卫生健康、应急管理、残联等相关部门要加强数据共享与比对分析，及时通报支出骤增或</w:t>
      </w:r>
      <w:r w:rsidRPr="004D3617">
        <w:rPr>
          <w:rFonts w:hAnsi="Times New Roman"/>
          <w:szCs w:val="32"/>
        </w:rPr>
        <w:lastRenderedPageBreak/>
        <w:t>收入骤减家庭的预警信息。</w:t>
      </w:r>
    </w:p>
    <w:p w14:paraId="7C92EECB" w14:textId="77777777" w:rsidR="004D3617" w:rsidRPr="004D3617" w:rsidRDefault="004D3617" w:rsidP="004D3617">
      <w:pPr>
        <w:ind w:firstLineChars="200" w:firstLine="632"/>
        <w:rPr>
          <w:rFonts w:hAnsi="Times New Roman"/>
          <w:szCs w:val="32"/>
        </w:rPr>
      </w:pPr>
      <w:r w:rsidRPr="004D3617">
        <w:rPr>
          <w:rFonts w:ascii="楷体" w:eastAsia="楷体" w:hAnsi="楷体" w:hint="eastAsia"/>
          <w:szCs w:val="32"/>
        </w:rPr>
        <w:t>第十四条</w:t>
      </w:r>
      <w:r w:rsidRPr="004D3617">
        <w:rPr>
          <w:rFonts w:hAnsi="Times New Roman"/>
          <w:szCs w:val="32"/>
        </w:rPr>
        <w:t xml:space="preserve">  </w:t>
      </w:r>
      <w:r w:rsidRPr="004D3617">
        <w:rPr>
          <w:rFonts w:hAnsi="Times New Roman" w:hint="eastAsia"/>
          <w:szCs w:val="32"/>
        </w:rPr>
        <w:t>加大县级资金投入力度，保障监测帮扶机制有效落实。脱贫监测户的扶持资金以财政专项扶贫资金和其他行业扶贫资金为主，边缘户扶持资金实行县本级财政自有资金主体投入、行业专项资金有限投入、撬动金融资本和社会资金主动投入。</w:t>
      </w:r>
    </w:p>
    <w:p w14:paraId="2BDFE180" w14:textId="77777777" w:rsidR="004D3617" w:rsidRPr="004D3617" w:rsidRDefault="004D3617" w:rsidP="004D3617">
      <w:pPr>
        <w:ind w:firstLineChars="200" w:firstLine="632"/>
        <w:rPr>
          <w:rFonts w:hAnsi="Times New Roman"/>
          <w:szCs w:val="32"/>
        </w:rPr>
      </w:pPr>
      <w:r w:rsidRPr="004D3617">
        <w:rPr>
          <w:rFonts w:ascii="楷体" w:eastAsia="楷体" w:hAnsi="楷体" w:hint="eastAsia"/>
          <w:szCs w:val="32"/>
        </w:rPr>
        <w:t>第十五条</w:t>
      </w:r>
      <w:r w:rsidRPr="004D3617">
        <w:rPr>
          <w:rFonts w:hAnsi="Times New Roman"/>
          <w:szCs w:val="32"/>
        </w:rPr>
        <w:t xml:space="preserve">  </w:t>
      </w:r>
      <w:r w:rsidRPr="004D3617">
        <w:rPr>
          <w:rFonts w:hAnsi="Times New Roman" w:hint="eastAsia"/>
          <w:szCs w:val="32"/>
        </w:rPr>
        <w:t>鼓励各乡镇（区）和各部门因地制宜创新方式方法，及时总结推广好经验，及时发现和解决防止返贫监测和帮扶机制实施过程中的苗头性、倾向性问题，在实践中不断完善机制，改进工作提高成效。</w:t>
      </w:r>
    </w:p>
    <w:p w14:paraId="46DAB9CD" w14:textId="77777777" w:rsidR="004D3617" w:rsidRPr="004D3617" w:rsidRDefault="004D3617" w:rsidP="004D3617">
      <w:pPr>
        <w:ind w:firstLineChars="200" w:firstLine="632"/>
        <w:rPr>
          <w:rFonts w:hAnsi="Times New Roman"/>
          <w:szCs w:val="32"/>
        </w:rPr>
      </w:pPr>
      <w:r w:rsidRPr="004D3617">
        <w:rPr>
          <w:rFonts w:ascii="楷体" w:eastAsia="楷体" w:hAnsi="楷体" w:hint="eastAsia"/>
          <w:szCs w:val="32"/>
        </w:rPr>
        <w:t>第十六条</w:t>
      </w:r>
      <w:r w:rsidRPr="004D3617">
        <w:rPr>
          <w:rFonts w:hAnsi="Times New Roman"/>
          <w:szCs w:val="32"/>
        </w:rPr>
        <w:t xml:space="preserve">  </w:t>
      </w:r>
      <w:r w:rsidRPr="004D3617">
        <w:rPr>
          <w:rFonts w:hAnsi="Times New Roman"/>
          <w:szCs w:val="32"/>
        </w:rPr>
        <w:t>依托精准扶贫精准脱贫现有成果，充分发挥全国扶贫开发信息系统</w:t>
      </w:r>
      <w:r w:rsidRPr="004D3617">
        <w:rPr>
          <w:rFonts w:hAnsi="Times New Roman" w:hint="eastAsia"/>
          <w:szCs w:val="32"/>
        </w:rPr>
        <w:t>、建档立卡手机</w:t>
      </w:r>
      <w:r w:rsidRPr="004D3617">
        <w:rPr>
          <w:rFonts w:hAnsi="Times New Roman" w:hint="eastAsia"/>
          <w:szCs w:val="32"/>
        </w:rPr>
        <w:t>A</w:t>
      </w:r>
      <w:r w:rsidRPr="004D3617">
        <w:rPr>
          <w:rFonts w:hAnsi="Times New Roman"/>
          <w:szCs w:val="32"/>
        </w:rPr>
        <w:t>PP</w:t>
      </w:r>
      <w:r w:rsidRPr="004D3617">
        <w:rPr>
          <w:rFonts w:hAnsi="Times New Roman"/>
          <w:szCs w:val="32"/>
        </w:rPr>
        <w:t>和村两委、驻村工作队作用，加强监测对象家庭信息、收入状况等信息共享</w:t>
      </w:r>
      <w:r w:rsidRPr="004D3617">
        <w:rPr>
          <w:rFonts w:hAnsi="Times New Roman" w:hint="eastAsia"/>
          <w:szCs w:val="32"/>
        </w:rPr>
        <w:t>，减少不必要的填表报数</w:t>
      </w:r>
      <w:r w:rsidRPr="004D3617">
        <w:rPr>
          <w:rFonts w:hAnsi="Times New Roman"/>
          <w:szCs w:val="32"/>
        </w:rPr>
        <w:t>。</w:t>
      </w:r>
    </w:p>
    <w:p w14:paraId="5016C031" w14:textId="77777777" w:rsidR="004D3617" w:rsidRPr="004D3617" w:rsidRDefault="004D3617" w:rsidP="004D3617">
      <w:pPr>
        <w:ind w:firstLineChars="200" w:firstLine="632"/>
        <w:rPr>
          <w:rFonts w:hAnsi="Times New Roman"/>
          <w:szCs w:val="32"/>
        </w:rPr>
      </w:pPr>
      <w:r w:rsidRPr="004D3617">
        <w:rPr>
          <w:rFonts w:ascii="楷体" w:eastAsia="楷体" w:hAnsi="楷体" w:hint="eastAsia"/>
          <w:szCs w:val="32"/>
        </w:rPr>
        <w:t>第十七条</w:t>
      </w:r>
      <w:r w:rsidRPr="004D3617">
        <w:rPr>
          <w:rFonts w:hAnsi="Times New Roman"/>
          <w:szCs w:val="32"/>
        </w:rPr>
        <w:t xml:space="preserve">  </w:t>
      </w:r>
      <w:r w:rsidRPr="004D3617">
        <w:rPr>
          <w:rFonts w:hAnsi="Times New Roman" w:hint="eastAsia"/>
          <w:szCs w:val="32"/>
        </w:rPr>
        <w:t>加大督查巡查力度，把防止返贫作为脱贫攻坚成效考核的重要内容</w:t>
      </w:r>
      <w:r w:rsidRPr="004D3617">
        <w:rPr>
          <w:rFonts w:hAnsi="Times New Roman"/>
          <w:szCs w:val="32"/>
        </w:rPr>
        <w:t>。</w:t>
      </w:r>
    </w:p>
    <w:p w14:paraId="13D80606" w14:textId="77777777" w:rsidR="004D3617" w:rsidRPr="004D3617" w:rsidRDefault="004D3617" w:rsidP="004D3617">
      <w:pPr>
        <w:spacing w:before="100" w:beforeAutospacing="1" w:after="100" w:afterAutospacing="1"/>
        <w:jc w:val="center"/>
        <w:outlineLvl w:val="1"/>
        <w:rPr>
          <w:rFonts w:eastAsia="黑体" w:hAnsi="Times New Roman"/>
          <w:szCs w:val="32"/>
        </w:rPr>
      </w:pPr>
      <w:r w:rsidRPr="004D3617">
        <w:rPr>
          <w:rFonts w:eastAsia="黑体" w:hAnsi="Times New Roman" w:hint="eastAsia"/>
          <w:szCs w:val="32"/>
        </w:rPr>
        <w:t xml:space="preserve">第七章　　</w:t>
      </w:r>
      <w:r w:rsidRPr="004D3617">
        <w:rPr>
          <w:rFonts w:eastAsia="黑体" w:hAnsi="Times New Roman"/>
          <w:szCs w:val="32"/>
        </w:rPr>
        <w:t>附</w:t>
      </w:r>
      <w:r w:rsidRPr="004D3617">
        <w:rPr>
          <w:rFonts w:eastAsia="黑体" w:hAnsi="Times New Roman" w:hint="eastAsia"/>
          <w:szCs w:val="32"/>
        </w:rPr>
        <w:t xml:space="preserve">　　</w:t>
      </w:r>
      <w:r w:rsidRPr="004D3617">
        <w:rPr>
          <w:rFonts w:eastAsia="黑体" w:hAnsi="Times New Roman"/>
          <w:szCs w:val="32"/>
        </w:rPr>
        <w:t>则</w:t>
      </w:r>
    </w:p>
    <w:p w14:paraId="616BCF12" w14:textId="77777777" w:rsidR="004D3617" w:rsidRPr="004D3617" w:rsidRDefault="004D3617" w:rsidP="004D3617">
      <w:pPr>
        <w:ind w:firstLineChars="200" w:firstLine="632"/>
        <w:rPr>
          <w:rFonts w:hAnsi="Times New Roman"/>
          <w:szCs w:val="32"/>
        </w:rPr>
      </w:pPr>
      <w:r w:rsidRPr="004D3617">
        <w:rPr>
          <w:rFonts w:ascii="楷体" w:eastAsia="楷体" w:hAnsi="楷体" w:hint="eastAsia"/>
          <w:szCs w:val="32"/>
        </w:rPr>
        <w:t>第十八条</w:t>
      </w:r>
      <w:r w:rsidRPr="004D3617">
        <w:rPr>
          <w:rFonts w:ascii="楷体" w:eastAsia="楷体" w:hAnsi="楷体"/>
          <w:szCs w:val="32"/>
        </w:rPr>
        <w:t xml:space="preserve"> </w:t>
      </w:r>
      <w:r w:rsidRPr="004D3617">
        <w:rPr>
          <w:rFonts w:hAnsi="Times New Roman"/>
          <w:szCs w:val="32"/>
        </w:rPr>
        <w:t xml:space="preserve"> </w:t>
      </w:r>
      <w:r w:rsidRPr="004D3617">
        <w:rPr>
          <w:rFonts w:hAnsi="Times New Roman"/>
          <w:szCs w:val="32"/>
        </w:rPr>
        <w:t>本</w:t>
      </w:r>
      <w:r w:rsidRPr="004D3617">
        <w:rPr>
          <w:rFonts w:hAnsi="Times New Roman" w:hint="eastAsia"/>
          <w:szCs w:val="32"/>
        </w:rPr>
        <w:t>细则</w:t>
      </w:r>
      <w:r w:rsidRPr="004D3617">
        <w:rPr>
          <w:rFonts w:hAnsi="Times New Roman"/>
          <w:szCs w:val="32"/>
        </w:rPr>
        <w:t>由县</w:t>
      </w:r>
      <w:r w:rsidRPr="004D3617">
        <w:rPr>
          <w:rFonts w:hAnsi="Times New Roman" w:hint="eastAsia"/>
          <w:szCs w:val="32"/>
        </w:rPr>
        <w:t>脱贫攻坚领导小组办公室</w:t>
      </w:r>
      <w:r w:rsidRPr="004D3617">
        <w:rPr>
          <w:rFonts w:hAnsi="Times New Roman"/>
          <w:szCs w:val="32"/>
        </w:rPr>
        <w:t>负责解释。</w:t>
      </w:r>
    </w:p>
    <w:p w14:paraId="7FF3DCE5" w14:textId="74E056F1" w:rsidR="004D3617" w:rsidRDefault="004D3617" w:rsidP="004D3617">
      <w:pPr>
        <w:ind w:firstLineChars="200" w:firstLine="632"/>
        <w:rPr>
          <w:rFonts w:hAnsi="Times New Roman"/>
          <w:szCs w:val="32"/>
        </w:rPr>
      </w:pPr>
      <w:r w:rsidRPr="004D3617">
        <w:rPr>
          <w:rFonts w:ascii="楷体" w:eastAsia="楷体" w:hAnsi="楷体" w:hint="eastAsia"/>
          <w:szCs w:val="32"/>
        </w:rPr>
        <w:t xml:space="preserve">第十九条　</w:t>
      </w:r>
      <w:r w:rsidRPr="004D3617">
        <w:rPr>
          <w:rFonts w:hAnsi="Times New Roman"/>
          <w:szCs w:val="32"/>
        </w:rPr>
        <w:t>本</w:t>
      </w:r>
      <w:r w:rsidRPr="004D3617">
        <w:rPr>
          <w:rFonts w:hAnsi="Times New Roman" w:hint="eastAsia"/>
          <w:szCs w:val="32"/>
        </w:rPr>
        <w:t>细则</w:t>
      </w:r>
      <w:r w:rsidRPr="004D3617">
        <w:rPr>
          <w:rFonts w:hAnsi="Times New Roman"/>
          <w:szCs w:val="32"/>
        </w:rPr>
        <w:t>自发布之日起执行，原</w:t>
      </w:r>
      <w:r w:rsidRPr="004D3617">
        <w:rPr>
          <w:rFonts w:hAnsi="Times New Roman" w:hint="eastAsia"/>
          <w:szCs w:val="32"/>
        </w:rPr>
        <w:t>《永吉县建立防止返贫监测和帮扶机制的实施办法》同时废止</w:t>
      </w:r>
      <w:r w:rsidRPr="004D3617">
        <w:rPr>
          <w:rFonts w:hAnsi="Times New Roman"/>
          <w:szCs w:val="32"/>
        </w:rPr>
        <w:t>。</w:t>
      </w:r>
    </w:p>
    <w:p w14:paraId="107F0B47" w14:textId="77777777" w:rsidR="004D3617" w:rsidRPr="004D3617" w:rsidRDefault="004D3617" w:rsidP="004D3617">
      <w:pPr>
        <w:ind w:firstLineChars="200" w:firstLine="632"/>
        <w:rPr>
          <w:rFonts w:hAnsi="Times New Roman"/>
          <w:szCs w:val="32"/>
        </w:rPr>
      </w:pPr>
      <w:r>
        <w:rPr>
          <w:rFonts w:hAnsi="Times New Roman"/>
          <w:szCs w:val="32"/>
        </w:rPr>
        <w:br w:type="page"/>
      </w:r>
    </w:p>
    <w:p w14:paraId="0E91E60B" w14:textId="77777777" w:rsidR="00AA3962" w:rsidRPr="004D3617" w:rsidRDefault="00AA3962" w:rsidP="00D64F6B">
      <w:pPr>
        <w:rPr>
          <w:szCs w:val="32"/>
        </w:rPr>
      </w:pPr>
    </w:p>
    <w:p w14:paraId="0E32ED78" w14:textId="313E7528" w:rsidR="00D64F6B" w:rsidRPr="007E1492" w:rsidRDefault="004D3617" w:rsidP="00D64F6B">
      <w:pPr>
        <w:rPr>
          <w:szCs w:val="32"/>
        </w:rPr>
      </w:pPr>
      <w:r>
        <w:rPr>
          <w:noProof/>
          <w:sz w:val="20"/>
          <w:szCs w:val="32"/>
        </w:rPr>
        <mc:AlternateContent>
          <mc:Choice Requires="wps">
            <w:drawing>
              <wp:anchor distT="0" distB="0" distL="114300" distR="114300" simplePos="0" relativeHeight="251659776" behindDoc="0" locked="0" layoutInCell="1" allowOverlap="1" wp14:anchorId="11AC048B" wp14:editId="3847B02D">
                <wp:simplePos x="0" y="0"/>
                <wp:positionH relativeFrom="column">
                  <wp:align>center</wp:align>
                </wp:positionH>
                <wp:positionV relativeFrom="margin">
                  <wp:align>bottom</wp:align>
                </wp:positionV>
                <wp:extent cx="5615940" cy="522605"/>
                <wp:effectExtent l="0" t="0" r="0" b="3810"/>
                <wp:wrapNone/>
                <wp:docPr id="1"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5940" cy="522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2D4F4C" w14:textId="77777777" w:rsidR="00A90335" w:rsidRPr="00BB2ABC" w:rsidRDefault="00BB2ABC" w:rsidP="00A90335">
                            <w:pPr>
                              <w:spacing w:line="0" w:lineRule="atLeast"/>
                              <w:rPr>
                                <w:rFonts w:eastAsia="宋体" w:hAnsi="Times New Roman"/>
                                <w:sz w:val="2"/>
                                <w:szCs w:val="2"/>
                              </w:rPr>
                            </w:pPr>
                            <w:bookmarkStart w:id="0" w:name="gongkai"/>
                            <w:r w:rsidRPr="00BB2ABC">
                              <w:rPr>
                                <w:rFonts w:eastAsia="宋体" w:hAnsi="Times New Roman"/>
                                <w:sz w:val="2"/>
                                <w:szCs w:val="2"/>
                              </w:rPr>
                              <w:t xml:space="preserve"> </w:t>
                            </w:r>
                            <w:bookmarkEnd w:id="0"/>
                          </w:p>
                          <w:tbl>
                            <w:tblPr>
                              <w:tblW w:w="8845" w:type="dxa"/>
                              <w:tblBorders>
                                <w:top w:val="single" w:sz="8" w:space="0" w:color="auto"/>
                                <w:bottom w:val="single" w:sz="8" w:space="0" w:color="auto"/>
                                <w:insideH w:val="single" w:sz="6" w:space="0" w:color="auto"/>
                                <w:insideV w:val="single" w:sz="6" w:space="0" w:color="auto"/>
                              </w:tblBorders>
                              <w:tblCellMar>
                                <w:left w:w="0" w:type="dxa"/>
                                <w:right w:w="0" w:type="dxa"/>
                              </w:tblCellMar>
                              <w:tblLook w:val="01E0" w:firstRow="1" w:lastRow="1" w:firstColumn="1" w:lastColumn="1" w:noHBand="0" w:noVBand="0"/>
                            </w:tblPr>
                            <w:tblGrid>
                              <w:gridCol w:w="8845"/>
                            </w:tblGrid>
                            <w:tr w:rsidR="003F76C4" w:rsidRPr="00C132BC" w14:paraId="311098B9" w14:textId="77777777">
                              <w:trPr>
                                <w:trHeight w:val="285"/>
                              </w:trPr>
                              <w:tc>
                                <w:tcPr>
                                  <w:tcW w:w="8845" w:type="dxa"/>
                                  <w:vAlign w:val="bottom"/>
                                </w:tcPr>
                                <w:p w14:paraId="474805BA" w14:textId="77777777" w:rsidR="003F76C4" w:rsidRPr="00B32032" w:rsidRDefault="004D3617" w:rsidP="004D3617">
                                  <w:pPr>
                                    <w:ind w:leftChars="100" w:left="316" w:rightChars="100" w:right="316"/>
                                    <w:jc w:val="distribute"/>
                                    <w:rPr>
                                      <w:rFonts w:ascii="方正仿宋简体" w:eastAsia="方正仿宋简体" w:hAnsi="仿宋"/>
                                      <w:kern w:val="0"/>
                                      <w:sz w:val="28"/>
                                      <w:szCs w:val="28"/>
                                    </w:rPr>
                                  </w:pPr>
                                  <w:r>
                                    <w:rPr>
                                      <w:rFonts w:hAnsi="仿宋" w:hint="eastAsia"/>
                                      <w:kern w:val="0"/>
                                      <w:sz w:val="28"/>
                                      <w:szCs w:val="28"/>
                                    </w:rPr>
                                    <w:t>永吉县脱贫攻坚领导小组</w:t>
                                  </w:r>
                                  <w:r>
                                    <w:rPr>
                                      <w:rFonts w:hAnsi="仿宋"/>
                                      <w:kern w:val="0"/>
                                      <w:sz w:val="28"/>
                                      <w:szCs w:val="28"/>
                                    </w:rPr>
                                    <w:t xml:space="preserve">                  2020</w:t>
                                  </w:r>
                                  <w:r>
                                    <w:rPr>
                                      <w:rFonts w:hAnsi="仿宋"/>
                                      <w:kern w:val="0"/>
                                      <w:sz w:val="28"/>
                                      <w:szCs w:val="28"/>
                                    </w:rPr>
                                    <w:t>年</w:t>
                                  </w:r>
                                  <w:r>
                                    <w:rPr>
                                      <w:rFonts w:hAnsi="仿宋"/>
                                      <w:kern w:val="0"/>
                                      <w:sz w:val="28"/>
                                      <w:szCs w:val="28"/>
                                    </w:rPr>
                                    <w:t>5</w:t>
                                  </w:r>
                                  <w:r>
                                    <w:rPr>
                                      <w:rFonts w:hAnsi="仿宋"/>
                                      <w:kern w:val="0"/>
                                      <w:sz w:val="28"/>
                                      <w:szCs w:val="28"/>
                                    </w:rPr>
                                    <w:t>月</w:t>
                                  </w:r>
                                  <w:r>
                                    <w:rPr>
                                      <w:rFonts w:hAnsi="仿宋"/>
                                      <w:kern w:val="0"/>
                                      <w:sz w:val="28"/>
                                      <w:szCs w:val="28"/>
                                    </w:rPr>
                                    <w:t>29</w:t>
                                  </w:r>
                                  <w:r>
                                    <w:rPr>
                                      <w:rFonts w:hAnsi="仿宋"/>
                                      <w:kern w:val="0"/>
                                      <w:sz w:val="28"/>
                                      <w:szCs w:val="28"/>
                                    </w:rPr>
                                    <w:t>日印发</w:t>
                                  </w:r>
                                </w:p>
                              </w:tc>
                            </w:tr>
                          </w:tbl>
                          <w:p w14:paraId="64BFB71D" w14:textId="77777777" w:rsidR="003F76C4" w:rsidRPr="00BB2ABC" w:rsidRDefault="003F76C4" w:rsidP="00A90335">
                            <w:pPr>
                              <w:spacing w:line="0" w:lineRule="atLeast"/>
                              <w:rPr>
                                <w:rFonts w:eastAsia="宋体" w:hAnsi="Times New Roman"/>
                                <w:sz w:val="2"/>
                                <w:szCs w:val="2"/>
                              </w:rPr>
                            </w:pPr>
                          </w:p>
                        </w:txbxContent>
                      </wps:txbx>
                      <wps:bodyPr rot="0" vert="horz" wrap="square" lIns="0" tIns="0" rIns="0" bIns="9000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11AC048B" id="Text Box 17" o:spid="_x0000_s1029" type="#_x0000_t202" style="position:absolute;left:0;text-align:left;margin-left:0;margin-top:0;width:442.2pt;height:41.15pt;z-index:251659776;visibility:visible;mso-wrap-style:square;mso-width-percent:0;mso-height-percent:0;mso-wrap-distance-left:9pt;mso-wrap-distance-top:0;mso-wrap-distance-right:9pt;mso-wrap-distance-bottom:0;mso-position-horizontal:center;mso-position-horizontal-relative:text;mso-position-vertical:bottom;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" filled="f" stroked="f">
                <v:textbox style="mso-fit-shape-to-text:t" inset="0,0,0,2.5mm">
                  <w:txbxContent>
                    <w:p w14:paraId="4A2D4F4C" w14:textId="77777777" w:rsidR="00A90335" w:rsidRPr="00BB2ABC" w:rsidRDefault="00BB2ABC" w:rsidP="00A90335">
                      <w:pPr>
                        <w:spacing w:line="0" w:lineRule="atLeast"/>
                        <w:rPr>
                          <w:rFonts w:eastAsia="宋体" w:hAnsi="Times New Roman"/>
                          <w:sz w:val="2"/>
                          <w:szCs w:val="2"/>
                        </w:rPr>
                      </w:pPr>
                      <w:bookmarkStart w:id="1" w:name="gongkai"/>
                      <w:r w:rsidRPr="00BB2ABC">
                        <w:rPr>
                          <w:rFonts w:eastAsia="宋体" w:hAnsi="Times New Roman"/>
                          <w:sz w:val="2"/>
                          <w:szCs w:val="2"/>
                        </w:rPr>
                        <w:t xml:space="preserve"> </w:t>
                      </w:r>
                      <w:bookmarkEnd w:id="1"/>
                    </w:p>
                    <w:tbl>
                      <w:tblPr>
                        <w:tblW w:w="8845" w:type="dxa"/>
                        <w:tblBorders>
                          <w:top w:val="single" w:sz="8" w:space="0" w:color="auto"/>
                          <w:bottom w:val="single" w:sz="8" w:space="0" w:color="auto"/>
                          <w:insideH w:val="single" w:sz="6" w:space="0" w:color="auto"/>
                          <w:insideV w:val="single" w:sz="6" w:space="0" w:color="auto"/>
                        </w:tblBorders>
                        <w:tblCellMar>
                          <w:left w:w="0" w:type="dxa"/>
                          <w:right w:w="0" w:type="dxa"/>
                        </w:tblCellMar>
                        <w:tblLook w:val="01E0" w:firstRow="1" w:lastRow="1" w:firstColumn="1" w:lastColumn="1" w:noHBand="0" w:noVBand="0"/>
                      </w:tblPr>
                      <w:tblGrid>
                        <w:gridCol w:w="8845"/>
                      </w:tblGrid>
                      <w:tr w:rsidR="003F76C4" w:rsidRPr="00C132BC" w14:paraId="311098B9" w14:textId="77777777">
                        <w:trPr>
                          <w:trHeight w:val="285"/>
                        </w:trPr>
                        <w:tc>
                          <w:tcPr>
                            <w:tcW w:w="8845" w:type="dxa"/>
                            <w:vAlign w:val="bottom"/>
                          </w:tcPr>
                          <w:p w14:paraId="474805BA" w14:textId="77777777" w:rsidR="003F76C4" w:rsidRPr="00B32032" w:rsidRDefault="004D3617" w:rsidP="004D3617">
                            <w:pPr>
                              <w:ind w:leftChars="100" w:left="316" w:rightChars="100" w:right="316"/>
                              <w:jc w:val="distribute"/>
                              <w:rPr>
                                <w:rFonts w:ascii="方正仿宋简体" w:eastAsia="方正仿宋简体" w:hAnsi="仿宋"/>
                                <w:kern w:val="0"/>
                                <w:sz w:val="28"/>
                                <w:szCs w:val="28"/>
                              </w:rPr>
                            </w:pPr>
                            <w:r>
                              <w:rPr>
                                <w:rFonts w:hAnsi="仿宋" w:hint="eastAsia"/>
                                <w:kern w:val="0"/>
                                <w:sz w:val="28"/>
                                <w:szCs w:val="28"/>
                              </w:rPr>
                              <w:t>永吉县脱贫攻坚领导小组</w:t>
                            </w:r>
                            <w:r>
                              <w:rPr>
                                <w:rFonts w:hAnsi="仿宋"/>
                                <w:kern w:val="0"/>
                                <w:sz w:val="28"/>
                                <w:szCs w:val="28"/>
                              </w:rPr>
                              <w:t xml:space="preserve">                  2020</w:t>
                            </w:r>
                            <w:r>
                              <w:rPr>
                                <w:rFonts w:hAnsi="仿宋"/>
                                <w:kern w:val="0"/>
                                <w:sz w:val="28"/>
                                <w:szCs w:val="28"/>
                              </w:rPr>
                              <w:t>年</w:t>
                            </w:r>
                            <w:r>
                              <w:rPr>
                                <w:rFonts w:hAnsi="仿宋"/>
                                <w:kern w:val="0"/>
                                <w:sz w:val="28"/>
                                <w:szCs w:val="28"/>
                              </w:rPr>
                              <w:t>5</w:t>
                            </w:r>
                            <w:r>
                              <w:rPr>
                                <w:rFonts w:hAnsi="仿宋"/>
                                <w:kern w:val="0"/>
                                <w:sz w:val="28"/>
                                <w:szCs w:val="28"/>
                              </w:rPr>
                              <w:t>月</w:t>
                            </w:r>
                            <w:r>
                              <w:rPr>
                                <w:rFonts w:hAnsi="仿宋"/>
                                <w:kern w:val="0"/>
                                <w:sz w:val="28"/>
                                <w:szCs w:val="28"/>
                              </w:rPr>
                              <w:t>29</w:t>
                            </w:r>
                            <w:r>
                              <w:rPr>
                                <w:rFonts w:hAnsi="仿宋"/>
                                <w:kern w:val="0"/>
                                <w:sz w:val="28"/>
                                <w:szCs w:val="28"/>
                              </w:rPr>
                              <w:t>日印发</w:t>
                            </w:r>
                          </w:p>
                        </w:tc>
                      </w:tr>
                    </w:tbl>
                    <w:p w14:paraId="64BFB71D" w14:textId="77777777" w:rsidR="003F76C4" w:rsidRPr="00BB2ABC" w:rsidRDefault="003F76C4" w:rsidP="00A90335">
                      <w:pPr>
                        <w:spacing w:line="0" w:lineRule="atLeast"/>
                        <w:rPr>
                          <w:rFonts w:eastAsia="宋体" w:hAnsi="Times New Roman"/>
                          <w:sz w:val="2"/>
                          <w:szCs w:val="2"/>
                        </w:rPr>
                      </w:pPr>
                    </w:p>
                  </w:txbxContent>
                </v:textbox>
                <w10:wrap anchory="margin"/>
              </v:shape>
            </w:pict>
          </mc:Fallback>
        </mc:AlternateContent>
      </w:r>
    </w:p>
    <w:sectPr w:rsidR="00D64F6B" w:rsidRPr="007E1492" w:rsidSect="004B7B88">
      <w:headerReference w:type="even" r:id="rId6"/>
      <w:headerReference w:type="default" r:id="rId7"/>
      <w:footerReference w:type="even" r:id="rId8"/>
      <w:footerReference w:type="default" r:id="rId9"/>
      <w:headerReference w:type="first" r:id="rId10"/>
      <w:footerReference w:type="first" r:id="rId11"/>
      <w:pgSz w:w="11906" w:h="16838" w:code="9"/>
      <w:pgMar w:top="1928" w:right="1474" w:bottom="1814" w:left="1588" w:header="851" w:footer="1542" w:gutter="0"/>
      <w:cols w:space="425"/>
      <w:docGrid w:type="linesAndChars" w:linePitch="595" w:charSpace="-8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613A35" w14:textId="77777777" w:rsidR="007E4058" w:rsidRDefault="007E4058" w:rsidP="00D64F6B">
      <w:r>
        <w:separator/>
      </w:r>
    </w:p>
  </w:endnote>
  <w:endnote w:type="continuationSeparator" w:id="0">
    <w:p w14:paraId="554F552F" w14:textId="77777777" w:rsidR="007E4058" w:rsidRDefault="007E4058" w:rsidP="00D64F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方正仿宋简体">
    <w:altName w:val="微软雅黑"/>
    <w:charset w:val="86"/>
    <w:family w:val="script"/>
    <w:pitch w:val="fixed"/>
    <w:sig w:usb0="00000001" w:usb1="080E0000" w:usb2="00000010" w:usb3="00000000" w:csb0="00040000" w:csb1="00000000"/>
  </w:font>
  <w:font w:name="小标宋">
    <w:altName w:val="微软雅黑"/>
    <w:charset w:val="86"/>
    <w:family w:val="script"/>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标准公文_小标宋">
    <w:altName w:val="宋体"/>
    <w:panose1 w:val="00000000000000000000"/>
    <w:charset w:val="86"/>
    <w:family w:val="auto"/>
    <w:pitch w:val="variable"/>
    <w:sig w:usb0="00000003" w:usb1="080E0000" w:usb2="00000010" w:usb3="00000000" w:csb0="00040001" w:csb1="00000000"/>
  </w:font>
  <w:font w:name="方正大标宋简体">
    <w:panose1 w:val="02010601030101010101"/>
    <w:charset w:val="86"/>
    <w:family w:val="auto"/>
    <w:pitch w:val="variable"/>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2C1D26" w14:textId="77777777" w:rsidR="002532EB" w:rsidRDefault="002532EB" w:rsidP="004D3617">
    <w:pPr>
      <w:pStyle w:val="a5"/>
      <w:framePr w:wrap="around" w:vAnchor="text" w:hAnchor="margin" w:xAlign="outside" w:y="1"/>
      <w:rPr>
        <w:rStyle w:val="a7"/>
      </w:rPr>
    </w:pPr>
    <w:r>
      <w:rPr>
        <w:rStyle w:val="a7"/>
      </w:rPr>
      <w:fldChar w:fldCharType="begin"/>
    </w:r>
    <w:r>
      <w:rPr>
        <w:rStyle w:val="a7"/>
      </w:rPr>
      <w:instrText xml:space="preserve">PAGE  </w:instrText>
    </w:r>
    <w:r>
      <w:rPr>
        <w:rStyle w:val="a7"/>
      </w:rPr>
      <w:fldChar w:fldCharType="separate"/>
    </w:r>
    <w:r>
      <w:rPr>
        <w:rStyle w:val="a7"/>
        <w:noProof/>
      </w:rPr>
      <w:t>1</w:t>
    </w:r>
    <w:r>
      <w:rPr>
        <w:rStyle w:val="a7"/>
      </w:rPr>
      <w:fldChar w:fldCharType="end"/>
    </w:r>
  </w:p>
  <w:p w14:paraId="4A671325" w14:textId="77777777" w:rsidR="002532EB" w:rsidRDefault="002532EB">
    <w:pPr>
      <w:pStyle w:val="a5"/>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9C4D9C" w14:textId="77777777" w:rsidR="002532EB" w:rsidRDefault="002532EB" w:rsidP="004D3617">
    <w:pPr>
      <w:pStyle w:val="a5"/>
      <w:framePr w:wrap="around" w:vAnchor="text" w:hAnchor="margin" w:xAlign="outside" w:y="1"/>
      <w:ind w:leftChars="100" w:left="320" w:rightChars="100" w:right="320"/>
      <w:rPr>
        <w:rStyle w:val="a7"/>
        <w:b/>
        <w:bCs/>
        <w:sz w:val="28"/>
      </w:rPr>
    </w:pPr>
    <w:r>
      <w:rPr>
        <w:rStyle w:val="a7"/>
        <w:rFonts w:hint="eastAsia"/>
        <w:sz w:val="28"/>
      </w:rPr>
      <w:t>—</w:t>
    </w:r>
    <w:r>
      <w:rPr>
        <w:rStyle w:val="a7"/>
        <w:sz w:val="28"/>
      </w:rPr>
      <w:t xml:space="preserve"> </w:t>
    </w:r>
    <w:r>
      <w:rPr>
        <w:rStyle w:val="a7"/>
        <w:sz w:val="28"/>
      </w:rPr>
      <w:fldChar w:fldCharType="begin"/>
    </w:r>
    <w:r>
      <w:rPr>
        <w:rStyle w:val="a7"/>
        <w:sz w:val="28"/>
      </w:rPr>
      <w:instrText xml:space="preserve">PAGE  </w:instrText>
    </w:r>
    <w:r>
      <w:rPr>
        <w:rStyle w:val="a7"/>
        <w:sz w:val="28"/>
      </w:rPr>
      <w:fldChar w:fldCharType="separate"/>
    </w:r>
    <w:r w:rsidR="0074405E">
      <w:rPr>
        <w:rStyle w:val="a7"/>
        <w:noProof/>
        <w:sz w:val="28"/>
      </w:rPr>
      <w:t>1</w:t>
    </w:r>
    <w:r>
      <w:rPr>
        <w:rStyle w:val="a7"/>
        <w:sz w:val="28"/>
      </w:rPr>
      <w:fldChar w:fldCharType="end"/>
    </w:r>
    <w:r>
      <w:rPr>
        <w:rStyle w:val="a7"/>
        <w:sz w:val="28"/>
      </w:rPr>
      <w:t xml:space="preserve"> </w:t>
    </w:r>
    <w:r>
      <w:rPr>
        <w:rStyle w:val="a7"/>
        <w:rFonts w:hint="eastAsia"/>
        <w:sz w:val="28"/>
      </w:rPr>
      <w:t>—</w:t>
    </w:r>
  </w:p>
  <w:p w14:paraId="505A46D7" w14:textId="77777777" w:rsidR="002532EB" w:rsidRDefault="002532EB">
    <w:pPr>
      <w:pStyle w:val="a5"/>
      <w:ind w:right="360"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AB1ED9" w14:textId="77777777" w:rsidR="004D3617" w:rsidRDefault="004D361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E6659D" w14:textId="77777777" w:rsidR="007E4058" w:rsidRDefault="007E4058" w:rsidP="00D64F6B">
      <w:r>
        <w:separator/>
      </w:r>
    </w:p>
  </w:footnote>
  <w:footnote w:type="continuationSeparator" w:id="0">
    <w:p w14:paraId="7C13C9FB" w14:textId="77777777" w:rsidR="007E4058" w:rsidRDefault="007E4058" w:rsidP="00D64F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CC755D" w14:textId="6209F12D" w:rsidR="007F781D" w:rsidRDefault="007F781D">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383784" w14:textId="327637FF" w:rsidR="002532EB" w:rsidRDefault="002532EB">
    <w:pPr>
      <w:pStyle w:val="a3"/>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626D86" w14:textId="44ED635E" w:rsidR="007F781D" w:rsidRDefault="007F781D">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6"/>
  <w:mirrorMargins/>
  <w:bordersDoNotSurroundHeader/>
  <w:bordersDoNotSurroundFooter/>
  <w:defaultTabStop w:val="420"/>
  <w:drawingGridHorizontalSpacing w:val="158"/>
  <w:drawingGridVerticalSpacing w:val="595"/>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3617"/>
    <w:rsid w:val="000169A0"/>
    <w:rsid w:val="00024431"/>
    <w:rsid w:val="00057B07"/>
    <w:rsid w:val="000811F5"/>
    <w:rsid w:val="00095A31"/>
    <w:rsid w:val="000B4430"/>
    <w:rsid w:val="000C4D3D"/>
    <w:rsid w:val="000E5B6E"/>
    <w:rsid w:val="00103867"/>
    <w:rsid w:val="00106E10"/>
    <w:rsid w:val="00106FB6"/>
    <w:rsid w:val="00114A7F"/>
    <w:rsid w:val="001379FE"/>
    <w:rsid w:val="00142BA2"/>
    <w:rsid w:val="00153D1A"/>
    <w:rsid w:val="001772F3"/>
    <w:rsid w:val="0019493D"/>
    <w:rsid w:val="001C08C6"/>
    <w:rsid w:val="001C0AF5"/>
    <w:rsid w:val="001E289F"/>
    <w:rsid w:val="001E313A"/>
    <w:rsid w:val="0020568D"/>
    <w:rsid w:val="00213774"/>
    <w:rsid w:val="0022257C"/>
    <w:rsid w:val="002532EB"/>
    <w:rsid w:val="00283178"/>
    <w:rsid w:val="00291721"/>
    <w:rsid w:val="002C4A49"/>
    <w:rsid w:val="00307089"/>
    <w:rsid w:val="00341806"/>
    <w:rsid w:val="00345B67"/>
    <w:rsid w:val="0036046B"/>
    <w:rsid w:val="003A2189"/>
    <w:rsid w:val="003A28B2"/>
    <w:rsid w:val="003C08E9"/>
    <w:rsid w:val="003C485B"/>
    <w:rsid w:val="003D6247"/>
    <w:rsid w:val="003D6445"/>
    <w:rsid w:val="003E5E3B"/>
    <w:rsid w:val="003F76C4"/>
    <w:rsid w:val="00403BC0"/>
    <w:rsid w:val="00411B8B"/>
    <w:rsid w:val="00413902"/>
    <w:rsid w:val="004301FD"/>
    <w:rsid w:val="00476A55"/>
    <w:rsid w:val="00477B88"/>
    <w:rsid w:val="00481B9B"/>
    <w:rsid w:val="004A0018"/>
    <w:rsid w:val="004B662E"/>
    <w:rsid w:val="004B7B88"/>
    <w:rsid w:val="004C16E6"/>
    <w:rsid w:val="004C2140"/>
    <w:rsid w:val="004C2436"/>
    <w:rsid w:val="004D0BAD"/>
    <w:rsid w:val="004D3617"/>
    <w:rsid w:val="004F5424"/>
    <w:rsid w:val="005051DF"/>
    <w:rsid w:val="0054409C"/>
    <w:rsid w:val="005B0EF3"/>
    <w:rsid w:val="005F53B2"/>
    <w:rsid w:val="005F7731"/>
    <w:rsid w:val="005F78FF"/>
    <w:rsid w:val="0067018E"/>
    <w:rsid w:val="006938DB"/>
    <w:rsid w:val="006956FD"/>
    <w:rsid w:val="006A1FE8"/>
    <w:rsid w:val="006B51AB"/>
    <w:rsid w:val="006B5535"/>
    <w:rsid w:val="006E325F"/>
    <w:rsid w:val="00720828"/>
    <w:rsid w:val="0074405E"/>
    <w:rsid w:val="00746606"/>
    <w:rsid w:val="007635BF"/>
    <w:rsid w:val="00796F6A"/>
    <w:rsid w:val="007A0FEC"/>
    <w:rsid w:val="007C7F58"/>
    <w:rsid w:val="007E1492"/>
    <w:rsid w:val="007E4058"/>
    <w:rsid w:val="007F781D"/>
    <w:rsid w:val="00845F5A"/>
    <w:rsid w:val="008623CF"/>
    <w:rsid w:val="00865168"/>
    <w:rsid w:val="008676E9"/>
    <w:rsid w:val="008A1DAB"/>
    <w:rsid w:val="008D17CA"/>
    <w:rsid w:val="008E5A99"/>
    <w:rsid w:val="008F0552"/>
    <w:rsid w:val="008F0D49"/>
    <w:rsid w:val="008F5124"/>
    <w:rsid w:val="00946383"/>
    <w:rsid w:val="0094799A"/>
    <w:rsid w:val="00984CEB"/>
    <w:rsid w:val="009E07ED"/>
    <w:rsid w:val="00A3468F"/>
    <w:rsid w:val="00A51890"/>
    <w:rsid w:val="00A53183"/>
    <w:rsid w:val="00A55D19"/>
    <w:rsid w:val="00A842BD"/>
    <w:rsid w:val="00A90335"/>
    <w:rsid w:val="00AA3962"/>
    <w:rsid w:val="00AB3D14"/>
    <w:rsid w:val="00AF4FF6"/>
    <w:rsid w:val="00B32032"/>
    <w:rsid w:val="00B81943"/>
    <w:rsid w:val="00B861FD"/>
    <w:rsid w:val="00BB2ABC"/>
    <w:rsid w:val="00C12F1A"/>
    <w:rsid w:val="00C132BC"/>
    <w:rsid w:val="00C15BD8"/>
    <w:rsid w:val="00C7192A"/>
    <w:rsid w:val="00C80F63"/>
    <w:rsid w:val="00C973ED"/>
    <w:rsid w:val="00CD1DEB"/>
    <w:rsid w:val="00CF74ED"/>
    <w:rsid w:val="00D16CB7"/>
    <w:rsid w:val="00D24E37"/>
    <w:rsid w:val="00D33985"/>
    <w:rsid w:val="00D3434A"/>
    <w:rsid w:val="00D64F6B"/>
    <w:rsid w:val="00D73151"/>
    <w:rsid w:val="00DB26A4"/>
    <w:rsid w:val="00DC5E34"/>
    <w:rsid w:val="00DE3E36"/>
    <w:rsid w:val="00E24B91"/>
    <w:rsid w:val="00E4313B"/>
    <w:rsid w:val="00E529DC"/>
    <w:rsid w:val="00E569A4"/>
    <w:rsid w:val="00EB0534"/>
    <w:rsid w:val="00EB20B2"/>
    <w:rsid w:val="00EB43B8"/>
    <w:rsid w:val="00F365D5"/>
    <w:rsid w:val="00F4346F"/>
    <w:rsid w:val="00F66F37"/>
    <w:rsid w:val="00F81B5D"/>
    <w:rsid w:val="00FA720E"/>
    <w:rsid w:val="00FB0B32"/>
    <w:rsid w:val="00FE6B72"/>
    <w:rsid w:val="00FF0236"/>
    <w:rsid w:val="00FF26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FB1F58"/>
  <w15:chartTrackingRefBased/>
  <w15:docId w15:val="{E3E5A799-46EA-4414-8DEB-D145E6EF0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95A31"/>
    <w:pPr>
      <w:widowControl w:val="0"/>
      <w:jc w:val="both"/>
    </w:pPr>
    <w:rPr>
      <w:rFonts w:ascii="Times New Roman" w:eastAsia="仿宋" w:hAnsi="宋体"/>
      <w:kern w:val="2"/>
      <w:sz w:val="3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D64F6B"/>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semiHidden/>
    <w:rsid w:val="00D64F6B"/>
    <w:rPr>
      <w:rFonts w:ascii="宋体" w:eastAsia="方正仿宋简体" w:hAnsi="宋体"/>
      <w:sz w:val="18"/>
      <w:szCs w:val="18"/>
    </w:rPr>
  </w:style>
  <w:style w:type="paragraph" w:styleId="a5">
    <w:name w:val="footer"/>
    <w:basedOn w:val="a"/>
    <w:link w:val="a6"/>
    <w:unhideWhenUsed/>
    <w:rsid w:val="00D64F6B"/>
    <w:pPr>
      <w:tabs>
        <w:tab w:val="center" w:pos="4153"/>
        <w:tab w:val="right" w:pos="8306"/>
      </w:tabs>
      <w:snapToGrid w:val="0"/>
      <w:jc w:val="left"/>
    </w:pPr>
    <w:rPr>
      <w:sz w:val="18"/>
      <w:szCs w:val="18"/>
    </w:rPr>
  </w:style>
  <w:style w:type="character" w:customStyle="1" w:styleId="a6">
    <w:name w:val="页脚 字符"/>
    <w:basedOn w:val="a0"/>
    <w:link w:val="a5"/>
    <w:uiPriority w:val="99"/>
    <w:rsid w:val="00D64F6B"/>
    <w:rPr>
      <w:rFonts w:ascii="宋体" w:eastAsia="方正仿宋简体" w:hAnsi="宋体"/>
      <w:sz w:val="18"/>
      <w:szCs w:val="18"/>
    </w:rPr>
  </w:style>
  <w:style w:type="character" w:styleId="a7">
    <w:name w:val="page number"/>
    <w:basedOn w:val="a0"/>
    <w:rsid w:val="00D64F6B"/>
  </w:style>
  <w:style w:type="paragraph" w:styleId="a8">
    <w:name w:val="Body Text"/>
    <w:basedOn w:val="a"/>
    <w:link w:val="a9"/>
    <w:rsid w:val="00D64F6B"/>
    <w:pPr>
      <w:spacing w:line="0" w:lineRule="atLeast"/>
    </w:pPr>
    <w:rPr>
      <w:rFonts w:eastAsia="小标宋"/>
      <w:sz w:val="44"/>
      <w:szCs w:val="32"/>
    </w:rPr>
  </w:style>
  <w:style w:type="character" w:customStyle="1" w:styleId="a9">
    <w:name w:val="正文文本 字符"/>
    <w:basedOn w:val="a0"/>
    <w:link w:val="a8"/>
    <w:rsid w:val="00D64F6B"/>
    <w:rPr>
      <w:rFonts w:ascii="宋体" w:eastAsia="小标宋" w:hAnsi="宋体" w:cs="Times New Roman"/>
      <w:sz w:val="44"/>
      <w:szCs w:val="32"/>
    </w:rPr>
  </w:style>
  <w:style w:type="table" w:styleId="aa">
    <w:name w:val="Table Grid"/>
    <w:basedOn w:val="a1"/>
    <w:rsid w:val="00A90335"/>
    <w:pPr>
      <w:widowControl w:val="0"/>
      <w:jc w:val="both"/>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5F78FF"/>
    <w:rPr>
      <w:sz w:val="18"/>
      <w:szCs w:val="18"/>
    </w:rPr>
  </w:style>
  <w:style w:type="character" w:customStyle="1" w:styleId="ac">
    <w:name w:val="批注框文本 字符"/>
    <w:basedOn w:val="a0"/>
    <w:link w:val="ab"/>
    <w:uiPriority w:val="99"/>
    <w:semiHidden/>
    <w:rsid w:val="005F78FF"/>
    <w:rPr>
      <w:rFonts w:ascii="Times New Roman" w:eastAsia="仿宋" w:hAnsi="宋体"/>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683</Words>
  <Characters>3898</Characters>
  <Application>Microsoft Office Word</Application>
  <DocSecurity>0</DocSecurity>
  <Lines>32</Lines>
  <Paragraphs>9</Paragraphs>
  <ScaleCrop>false</ScaleCrop>
  <Company/>
  <LinksUpToDate>false</LinksUpToDate>
  <CharactersWithSpaces>4572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Colops Leung</dc:creator>
  <cp:keywords/>
  <dc:description/>
  <cp:lastModifiedBy>singua@osfte.com</cp:lastModifiedBy>
  <cp:revision>3</cp:revision>
  <cp:lastPrinted>2020-05-29T01:38:00Z</cp:lastPrinted>
  <dcterms:created xsi:type="dcterms:W3CDTF">2020-05-29T00:42:00Z</dcterms:created>
  <dcterms:modified xsi:type="dcterms:W3CDTF">2020-05-29T01:38:00Z</dcterms:modified>
</cp:coreProperties>
</file>