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000" w:lineRule="exact"/>
        <w:jc w:val="both"/>
        <w:textAlignment w:val="auto"/>
        <w:outlineLvl w:val="9"/>
        <w:rPr>
          <w:rFonts w:hint="eastAsia" w:ascii="宋体" w:hAnsi="宋体" w:eastAsia="宋体" w:cs="宋体"/>
          <w:b/>
          <w:bCs/>
          <w:color w:val="FF0000"/>
          <w:spacing w:val="11"/>
          <w:w w:val="35"/>
          <w:kern w:val="21"/>
          <w:sz w:val="170"/>
          <w:szCs w:val="170"/>
        </w:rPr>
      </w:pPr>
      <w:r>
        <w:rPr>
          <w:rFonts w:hint="eastAsia" w:ascii="宋体" w:hAnsi="宋体" w:eastAsia="宋体" w:cs="宋体"/>
          <w:b/>
          <w:bCs/>
          <w:color w:val="FF0000"/>
          <w:spacing w:val="11"/>
          <w:w w:val="35"/>
          <w:kern w:val="21"/>
          <w:sz w:val="170"/>
          <w:szCs w:val="170"/>
        </w:rPr>
        <w:t>永吉县脱贫攻坚领导小组文件</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b/>
          <w:bCs/>
          <w:color w:val="auto"/>
          <w:sz w:val="32"/>
          <w:szCs w:val="32"/>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永脱贫</w:t>
      </w:r>
      <w:r>
        <w:rPr>
          <w:rFonts w:hint="eastAsia" w:ascii="仿宋_GB2312" w:hAnsi="仿宋_GB2312" w:eastAsia="仿宋_GB2312" w:cs="仿宋_GB2312"/>
          <w:b/>
          <w:bCs/>
          <w:color w:val="auto"/>
          <w:sz w:val="32"/>
          <w:szCs w:val="32"/>
          <w:lang w:eastAsia="zh-CN"/>
        </w:rPr>
        <w:t>组发</w:t>
      </w:r>
      <w:r>
        <w:rPr>
          <w:rFonts w:hint="eastAsia" w:ascii="仿宋_GB2312" w:hAnsi="仿宋_GB2312" w:eastAsia="仿宋_GB2312" w:cs="仿宋_GB2312"/>
          <w:b/>
          <w:bCs/>
          <w:color w:val="auto"/>
          <w:sz w:val="32"/>
          <w:szCs w:val="32"/>
        </w:rPr>
        <w:t>〔201</w:t>
      </w:r>
      <w:r>
        <w:rPr>
          <w:rFonts w:hint="eastAsia" w:ascii="仿宋_GB2312" w:hAnsi="仿宋_GB2312" w:eastAsia="仿宋_GB2312" w:cs="仿宋_GB2312"/>
          <w:b/>
          <w:bCs/>
          <w:color w:val="auto"/>
          <w:sz w:val="32"/>
          <w:szCs w:val="32"/>
          <w:lang w:val="en-US" w:eastAsia="zh-CN"/>
        </w:rPr>
        <w:t>9</w:t>
      </w:r>
      <w:r>
        <w:rPr>
          <w:rFonts w:hint="eastAsia" w:ascii="仿宋_GB2312" w:hAnsi="仿宋_GB2312" w:eastAsia="仿宋_GB2312" w:cs="仿宋_GB2312"/>
          <w:b/>
          <w:bCs/>
          <w:color w:val="auto"/>
          <w:sz w:val="32"/>
          <w:szCs w:val="32"/>
        </w:rPr>
        <w:t>〕</w:t>
      </w:r>
      <w:r>
        <w:rPr>
          <w:rFonts w:hint="eastAsia" w:ascii="仿宋_GB2312" w:hAnsi="仿宋_GB2312" w:eastAsia="仿宋_GB2312" w:cs="仿宋_GB2312"/>
          <w:b/>
          <w:bCs/>
          <w:color w:val="auto"/>
          <w:sz w:val="32"/>
          <w:szCs w:val="32"/>
          <w:lang w:val="en-US" w:eastAsia="zh-CN"/>
        </w:rPr>
        <w:t>35</w:t>
      </w:r>
      <w:r>
        <w:rPr>
          <w:rFonts w:hint="eastAsia" w:ascii="仿宋_GB2312" w:hAnsi="仿宋_GB2312" w:eastAsia="仿宋_GB2312" w:cs="仿宋_GB2312"/>
          <w:b/>
          <w:bCs/>
          <w:color w:val="auto"/>
          <w:sz w:val="32"/>
          <w:szCs w:val="32"/>
        </w:rPr>
        <w:t>号</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left"/>
        <w:textAlignment w:val="auto"/>
        <w:rPr>
          <w:rFonts w:hint="eastAsia" w:ascii="宋体" w:hAnsi="宋体" w:cs="宋体"/>
          <w:bCs/>
          <w:color w:val="auto"/>
          <w:sz w:val="21"/>
          <w:szCs w:val="21"/>
          <w:u w:val="single" w:color="FF0000"/>
          <w:lang w:val="en-US" w:eastAsia="zh-CN"/>
        </w:rPr>
      </w:pPr>
      <w:r>
        <w:rPr>
          <w:rFonts w:hint="eastAsia" w:ascii="宋体" w:hAnsi="宋体" w:cs="宋体"/>
          <w:bCs/>
          <w:color w:val="auto"/>
          <w:sz w:val="21"/>
          <w:szCs w:val="21"/>
          <w:u w:val="thick" w:color="FF0000"/>
          <w:lang w:val="en-US" w:eastAsia="zh-CN"/>
        </w:rPr>
        <w:t xml:space="preserve">                                                                                               </w:t>
      </w:r>
      <w:r>
        <w:rPr>
          <w:rFonts w:hint="eastAsia" w:ascii="宋体" w:hAnsi="宋体" w:cs="宋体"/>
          <w:bCs/>
          <w:color w:val="auto"/>
          <w:sz w:val="21"/>
          <w:szCs w:val="21"/>
          <w:u w:val="single" w:color="FF0000"/>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32"/>
          <w:szCs w:val="32"/>
          <w:lang w:eastAsia="zh-CN"/>
        </w:rPr>
      </w:pPr>
    </w:p>
    <w:p>
      <w:pPr>
        <w:jc w:val="center"/>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关于印发《永吉县扶贫产业项目收益分配管理办法》和《永吉县光伏扶贫项目收益分配管理实施办法》的通知</w:t>
      </w:r>
    </w:p>
    <w:p>
      <w:pPr>
        <w:ind w:firstLine="3795" w:firstLineChars="1050"/>
        <w:rPr>
          <w:rFonts w:hint="default" w:ascii="Times New Roman" w:hAnsi="Times New Roman" w:cs="Times New Roman"/>
          <w:b/>
          <w:color w:val="auto"/>
          <w:sz w:val="36"/>
          <w:szCs w:val="36"/>
        </w:rPr>
      </w:pPr>
    </w:p>
    <w:p>
      <w:pPr>
        <w:rPr>
          <w:rFonts w:hint="default" w:ascii="Times New Roman" w:hAnsi="Times New Roman" w:eastAsia="仿宋_GB2312" w:cs="Times New Roman"/>
          <w:color w:val="auto"/>
          <w:sz w:val="32"/>
          <w:szCs w:val="32"/>
          <w:lang w:val="en-US"/>
        </w:rPr>
      </w:pPr>
      <w:r>
        <w:rPr>
          <w:rFonts w:hint="eastAsia" w:ascii="仿宋_GB2312" w:hAnsi="仿宋_GB2312" w:eastAsia="仿宋_GB2312" w:cs="仿宋_GB2312"/>
          <w:sz w:val="32"/>
          <w:szCs w:val="32"/>
          <w:lang w:val="en-US" w:eastAsia="zh-CN"/>
        </w:rPr>
        <w:t>各乡镇人民政府,永吉经济开发区管委会:</w:t>
      </w:r>
    </w:p>
    <w:p>
      <w:pPr>
        <w:ind w:firstLine="640"/>
        <w:jc w:val="lef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为进一步加强我县扶贫产业项目收益分配管理，有效保障贫困户产业扶贫受益，按照省、市相关文件精神，</w:t>
      </w:r>
      <w:r>
        <w:rPr>
          <w:rFonts w:hint="default" w:ascii="仿宋" w:hAnsi="仿宋" w:eastAsia="仿宋" w:cs="仿宋"/>
          <w:sz w:val="32"/>
          <w:szCs w:val="32"/>
          <w:lang w:val="en-US" w:eastAsia="zh-CN"/>
        </w:rPr>
        <w:t>结合我县实际，制定《</w:t>
      </w:r>
      <w:r>
        <w:rPr>
          <w:rFonts w:hint="eastAsia" w:ascii="仿宋" w:hAnsi="仿宋" w:eastAsia="仿宋" w:cs="仿宋"/>
          <w:sz w:val="32"/>
          <w:szCs w:val="32"/>
          <w:lang w:val="en-US" w:eastAsia="zh-CN"/>
        </w:rPr>
        <w:t>永吉县扶贫产业项目收益分配管理办法</w:t>
      </w:r>
      <w:r>
        <w:rPr>
          <w:rFonts w:hint="default" w:ascii="仿宋" w:hAnsi="仿宋" w:eastAsia="仿宋" w:cs="仿宋"/>
          <w:sz w:val="32"/>
          <w:szCs w:val="32"/>
          <w:lang w:val="en-US" w:eastAsia="zh-CN"/>
        </w:rPr>
        <w:t>》</w:t>
      </w:r>
      <w:r>
        <w:rPr>
          <w:rFonts w:hint="eastAsia" w:ascii="仿宋" w:hAnsi="仿宋" w:eastAsia="仿宋" w:cs="仿宋"/>
          <w:sz w:val="32"/>
          <w:szCs w:val="32"/>
          <w:lang w:val="en-US" w:eastAsia="zh-CN"/>
        </w:rPr>
        <w:t>和《永吉县光伏扶贫项目收益分配管理实施办法》</w:t>
      </w:r>
      <w:r>
        <w:rPr>
          <w:rFonts w:hint="default" w:ascii="仿宋" w:hAnsi="仿宋" w:eastAsia="仿宋" w:cs="仿宋"/>
          <w:sz w:val="32"/>
          <w:szCs w:val="32"/>
          <w:lang w:val="en-US" w:eastAsia="zh-CN"/>
        </w:rPr>
        <w:t>，现</w:t>
      </w:r>
      <w:r>
        <w:rPr>
          <w:rFonts w:hint="eastAsia" w:ascii="仿宋" w:hAnsi="仿宋" w:eastAsia="仿宋" w:cs="仿宋"/>
          <w:sz w:val="32"/>
          <w:szCs w:val="32"/>
          <w:lang w:val="en-US" w:eastAsia="zh-CN"/>
        </w:rPr>
        <w:t>印发给你们</w:t>
      </w:r>
      <w:r>
        <w:rPr>
          <w:rFonts w:hint="default" w:ascii="仿宋" w:hAnsi="仿宋" w:eastAsia="仿宋" w:cs="仿宋"/>
          <w:sz w:val="32"/>
          <w:szCs w:val="32"/>
          <w:lang w:val="en-US" w:eastAsia="zh-CN"/>
        </w:rPr>
        <w:t>，请</w:t>
      </w:r>
      <w:r>
        <w:rPr>
          <w:rFonts w:hint="eastAsia" w:ascii="仿宋" w:hAnsi="仿宋" w:eastAsia="仿宋" w:cs="仿宋"/>
          <w:sz w:val="32"/>
          <w:szCs w:val="32"/>
          <w:lang w:val="en-US" w:eastAsia="zh-CN"/>
        </w:rPr>
        <w:t>认真遵照执行。</w:t>
      </w:r>
      <w:r>
        <w:rPr>
          <w:rFonts w:hint="default" w:ascii="仿宋" w:hAnsi="仿宋" w:eastAsia="仿宋" w:cs="仿宋"/>
          <w:sz w:val="32"/>
          <w:szCs w:val="32"/>
          <w:lang w:val="en-US" w:eastAsia="zh-CN"/>
        </w:rPr>
        <w:t xml:space="preserve"> </w:t>
      </w:r>
    </w:p>
    <w:p>
      <w:pPr>
        <w:ind w:firstLine="640" w:firstLineChars="200"/>
        <w:jc w:val="both"/>
        <w:rPr>
          <w:rFonts w:hint="eastAsia" w:ascii="仿宋" w:hAnsi="仿宋" w:eastAsia="仿宋" w:cs="仿宋"/>
          <w:sz w:val="32"/>
          <w:szCs w:val="32"/>
          <w:lang w:val="en-US" w:eastAsia="zh-CN"/>
        </w:rPr>
      </w:pPr>
      <w:r>
        <w:rPr>
          <w:rFonts w:hint="default" w:ascii="Times New Roman" w:hAnsi="Times New Roman" w:eastAsia="仿宋_GB2312" w:cs="Times New Roman"/>
          <w:color w:val="auto"/>
          <w:sz w:val="32"/>
          <w:szCs w:val="32"/>
          <w:lang w:val="en-US" w:eastAsia="zh-CN"/>
        </w:rPr>
        <w:t>附</w:t>
      </w:r>
      <w:r>
        <w:rPr>
          <w:rFonts w:hint="eastAsia" w:ascii="Times New Roman" w:hAnsi="Times New Roman" w:eastAsia="仿宋_GB2312" w:cs="Times New Roman"/>
          <w:color w:val="auto"/>
          <w:sz w:val="32"/>
          <w:szCs w:val="32"/>
          <w:lang w:val="en-US" w:eastAsia="zh-CN"/>
        </w:rPr>
        <w:t>件1</w:t>
      </w:r>
      <w:r>
        <w:rPr>
          <w:rFonts w:hint="default" w:ascii="Times New Roman" w:hAnsi="Times New Roman" w:eastAsia="仿宋_GB2312" w:cs="Times New Roman"/>
          <w:color w:val="auto"/>
          <w:sz w:val="32"/>
          <w:szCs w:val="32"/>
          <w:lang w:val="en-US" w:eastAsia="zh-CN"/>
        </w:rPr>
        <w:t>:</w:t>
      </w:r>
      <w:r>
        <w:rPr>
          <w:rFonts w:hint="default" w:ascii="仿宋" w:hAnsi="仿宋" w:eastAsia="仿宋" w:cs="仿宋"/>
          <w:sz w:val="32"/>
          <w:szCs w:val="32"/>
          <w:lang w:val="en-US" w:eastAsia="zh-CN"/>
        </w:rPr>
        <w:t>《</w:t>
      </w:r>
      <w:r>
        <w:rPr>
          <w:rFonts w:hint="eastAsia" w:ascii="仿宋" w:hAnsi="仿宋" w:eastAsia="仿宋" w:cs="仿宋"/>
          <w:sz w:val="32"/>
          <w:szCs w:val="32"/>
          <w:lang w:val="en-US" w:eastAsia="zh-CN"/>
        </w:rPr>
        <w:t>永吉县扶贫产业项目收益分配管理办法</w:t>
      </w:r>
      <w:r>
        <w:rPr>
          <w:rFonts w:hint="default" w:ascii="仿宋" w:hAnsi="仿宋" w:eastAsia="仿宋" w:cs="仿宋"/>
          <w:sz w:val="32"/>
          <w:szCs w:val="32"/>
          <w:lang w:val="en-US" w:eastAsia="zh-CN"/>
        </w:rPr>
        <w:t>》</w:t>
      </w:r>
    </w:p>
    <w:p>
      <w:pPr>
        <w:ind w:firstLine="640" w:firstLineChars="200"/>
        <w:jc w:val="both"/>
        <w:rPr>
          <w:rFonts w:hint="eastAsia" w:ascii="仿宋" w:hAnsi="仿宋" w:eastAsia="仿宋" w:cs="仿宋"/>
          <w:sz w:val="32"/>
          <w:szCs w:val="32"/>
          <w:lang w:val="en-US" w:eastAsia="zh-CN"/>
        </w:rPr>
      </w:pPr>
      <w:r>
        <w:rPr>
          <w:rFonts w:hint="default" w:ascii="Times New Roman" w:hAnsi="Times New Roman" w:eastAsia="仿宋_GB2312" w:cs="Times New Roman"/>
          <w:color w:val="auto"/>
          <w:sz w:val="32"/>
          <w:szCs w:val="32"/>
          <w:lang w:val="en-US" w:eastAsia="zh-CN"/>
        </w:rPr>
        <w:t>附</w:t>
      </w:r>
      <w:r>
        <w:rPr>
          <w:rFonts w:hint="eastAsia" w:ascii="Times New Roman" w:hAnsi="Times New Roman" w:eastAsia="仿宋_GB2312" w:cs="Times New Roman"/>
          <w:color w:val="auto"/>
          <w:sz w:val="32"/>
          <w:szCs w:val="32"/>
          <w:lang w:val="en-US" w:eastAsia="zh-CN"/>
        </w:rPr>
        <w:t>件2</w:t>
      </w:r>
      <w:r>
        <w:rPr>
          <w:rFonts w:hint="default" w:ascii="Times New Roman" w:hAnsi="Times New Roman" w:eastAsia="仿宋_GB2312" w:cs="Times New Roman"/>
          <w:color w:val="auto"/>
          <w:sz w:val="32"/>
          <w:szCs w:val="32"/>
          <w:lang w:val="en-US" w:eastAsia="zh-CN"/>
        </w:rPr>
        <w:t>:</w:t>
      </w:r>
      <w:r>
        <w:rPr>
          <w:rFonts w:hint="eastAsia" w:ascii="仿宋" w:hAnsi="仿宋" w:eastAsia="仿宋" w:cs="仿宋"/>
          <w:sz w:val="32"/>
          <w:szCs w:val="32"/>
          <w:lang w:val="en-US" w:eastAsia="zh-CN"/>
        </w:rPr>
        <w:t>《永吉县光伏扶贫项目收益分配管理实施办法》</w:t>
      </w:r>
    </w:p>
    <w:p>
      <w:pPr>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（此页无正文）</w:t>
      </w:r>
    </w:p>
    <w:p>
      <w:pPr>
        <w:ind w:firstLine="640" w:firstLineChars="200"/>
        <w:jc w:val="both"/>
        <w:rPr>
          <w:rFonts w:hint="eastAsia" w:ascii="仿宋" w:hAnsi="仿宋" w:eastAsia="仿宋" w:cs="仿宋"/>
          <w:sz w:val="32"/>
          <w:szCs w:val="32"/>
          <w:lang w:val="en-US" w:eastAsia="zh-CN"/>
        </w:rPr>
      </w:pPr>
    </w:p>
    <w:p>
      <w:pPr>
        <w:ind w:firstLine="640" w:firstLineChars="200"/>
        <w:jc w:val="both"/>
        <w:rPr>
          <w:rFonts w:hint="eastAsia" w:ascii="仿宋" w:hAnsi="仿宋" w:eastAsia="仿宋" w:cs="仿宋"/>
          <w:sz w:val="32"/>
          <w:szCs w:val="32"/>
          <w:lang w:val="en-US" w:eastAsia="zh-CN"/>
        </w:rPr>
      </w:pPr>
    </w:p>
    <w:p>
      <w:pPr>
        <w:ind w:firstLine="640" w:firstLineChars="200"/>
        <w:jc w:val="both"/>
        <w:rPr>
          <w:rFonts w:hint="eastAsia" w:ascii="仿宋" w:hAnsi="仿宋" w:eastAsia="仿宋" w:cs="仿宋"/>
          <w:sz w:val="32"/>
          <w:szCs w:val="32"/>
          <w:lang w:val="en-US" w:eastAsia="zh-CN"/>
        </w:rPr>
      </w:pPr>
    </w:p>
    <w:p>
      <w:pPr>
        <w:ind w:firstLine="640" w:firstLineChars="200"/>
        <w:jc w:val="both"/>
        <w:rPr>
          <w:rFonts w:hint="eastAsia" w:ascii="仿宋" w:hAnsi="仿宋" w:eastAsia="仿宋" w:cs="仿宋"/>
          <w:sz w:val="32"/>
          <w:szCs w:val="32"/>
          <w:lang w:val="en-US" w:eastAsia="zh-CN"/>
        </w:rPr>
      </w:pPr>
    </w:p>
    <w:p>
      <w:pPr>
        <w:ind w:firstLine="4800" w:firstLineChars="1500"/>
        <w:rPr>
          <w:rFonts w:hint="default" w:ascii="Times New Roman" w:hAnsi="Times New Roman" w:eastAsia="仿宋_GB2312" w:cs="Times New Roman"/>
          <w:color w:val="auto"/>
          <w:sz w:val="32"/>
          <w:szCs w:val="32"/>
        </w:rPr>
      </w:pPr>
    </w:p>
    <w:p>
      <w:pPr>
        <w:ind w:firstLine="4480" w:firstLineChars="1400"/>
        <w:rPr>
          <w:rFonts w:hint="eastAsia"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永吉县</w:t>
      </w:r>
      <w:r>
        <w:rPr>
          <w:rFonts w:hint="eastAsia" w:ascii="Times New Roman" w:hAnsi="Times New Roman" w:eastAsia="仿宋_GB2312" w:cs="Times New Roman"/>
          <w:color w:val="auto"/>
          <w:sz w:val="32"/>
          <w:szCs w:val="32"/>
          <w:lang w:eastAsia="zh-CN"/>
        </w:rPr>
        <w:t>脱贫攻坚领导小组</w:t>
      </w:r>
    </w:p>
    <w:p>
      <w:pPr>
        <w:ind w:firstLine="4800" w:firstLineChars="15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201</w:t>
      </w:r>
      <w:r>
        <w:rPr>
          <w:rFonts w:hint="default" w:ascii="Times New Roman" w:hAnsi="Times New Roman" w:eastAsia="仿宋_GB2312" w:cs="Times New Roman"/>
          <w:color w:val="auto"/>
          <w:sz w:val="32"/>
          <w:szCs w:val="32"/>
          <w:lang w:val="en-US" w:eastAsia="zh-CN"/>
        </w:rPr>
        <w:t>9</w:t>
      </w:r>
      <w:r>
        <w:rPr>
          <w:rFonts w:hint="default" w:ascii="Times New Roman" w:hAnsi="Times New Roman" w:eastAsia="仿宋_GB2312" w:cs="Times New Roman"/>
          <w:color w:val="auto"/>
          <w:sz w:val="32"/>
          <w:szCs w:val="32"/>
        </w:rPr>
        <w:t>年</w:t>
      </w:r>
      <w:r>
        <w:rPr>
          <w:rFonts w:hint="eastAsia" w:ascii="Times New Roman" w:hAnsi="Times New Roman" w:eastAsia="仿宋_GB2312" w:cs="Times New Roman"/>
          <w:color w:val="auto"/>
          <w:sz w:val="32"/>
          <w:szCs w:val="32"/>
          <w:lang w:val="en-US" w:eastAsia="zh-CN"/>
        </w:rPr>
        <w:t>10</w:t>
      </w:r>
      <w:r>
        <w:rPr>
          <w:rFonts w:hint="default" w:ascii="Times New Roman" w:hAnsi="Times New Roman" w:eastAsia="仿宋_GB2312" w:cs="Times New Roman"/>
          <w:color w:val="auto"/>
          <w:sz w:val="32"/>
          <w:szCs w:val="32"/>
        </w:rPr>
        <w:t>月</w:t>
      </w:r>
      <w:r>
        <w:rPr>
          <w:rFonts w:hint="eastAsia" w:ascii="Times New Roman" w:hAnsi="Times New Roman" w:eastAsia="仿宋_GB2312" w:cs="Times New Roman"/>
          <w:color w:val="auto"/>
          <w:sz w:val="32"/>
          <w:szCs w:val="32"/>
          <w:lang w:val="en-US" w:eastAsia="zh-CN"/>
        </w:rPr>
        <w:t>16</w:t>
      </w:r>
      <w:r>
        <w:rPr>
          <w:rFonts w:hint="default" w:ascii="Times New Roman" w:hAnsi="Times New Roman" w:eastAsia="仿宋_GB2312" w:cs="Times New Roman"/>
          <w:color w:val="auto"/>
          <w:sz w:val="32"/>
          <w:szCs w:val="32"/>
        </w:rPr>
        <w:t>日</w:t>
      </w:r>
    </w:p>
    <w:p>
      <w:pPr>
        <w:jc w:val="center"/>
        <w:rPr>
          <w:rFonts w:hint="eastAsia" w:ascii="黑体" w:hAnsi="黑体" w:eastAsia="黑体" w:cs="黑体"/>
          <w:sz w:val="44"/>
          <w:szCs w:val="44"/>
          <w:lang w:val="en-US" w:eastAsia="zh-CN"/>
        </w:rPr>
      </w:pPr>
    </w:p>
    <w:p>
      <w:pPr>
        <w:jc w:val="center"/>
        <w:rPr>
          <w:rFonts w:hint="eastAsia" w:ascii="黑体" w:hAnsi="黑体" w:eastAsia="黑体" w:cs="黑体"/>
          <w:sz w:val="44"/>
          <w:szCs w:val="44"/>
          <w:lang w:val="en-US" w:eastAsia="zh-CN"/>
        </w:rPr>
      </w:pPr>
    </w:p>
    <w:p>
      <w:pPr>
        <w:jc w:val="center"/>
        <w:rPr>
          <w:rFonts w:hint="eastAsia" w:ascii="黑体" w:hAnsi="黑体" w:eastAsia="黑体" w:cs="黑体"/>
          <w:sz w:val="44"/>
          <w:szCs w:val="44"/>
          <w:lang w:val="en-US" w:eastAsia="zh-CN"/>
        </w:rPr>
      </w:pPr>
    </w:p>
    <w:p>
      <w:pPr>
        <w:jc w:val="center"/>
        <w:rPr>
          <w:rFonts w:hint="eastAsia" w:ascii="黑体" w:hAnsi="黑体" w:eastAsia="黑体" w:cs="黑体"/>
          <w:sz w:val="44"/>
          <w:szCs w:val="44"/>
          <w:lang w:val="en-US" w:eastAsia="zh-CN"/>
        </w:rPr>
      </w:pPr>
    </w:p>
    <w:p>
      <w:pPr>
        <w:jc w:val="center"/>
        <w:rPr>
          <w:rFonts w:hint="eastAsia" w:ascii="黑体" w:hAnsi="黑体" w:eastAsia="黑体" w:cs="黑体"/>
          <w:sz w:val="44"/>
          <w:szCs w:val="44"/>
          <w:lang w:val="en-US" w:eastAsia="zh-CN"/>
        </w:rPr>
      </w:pPr>
    </w:p>
    <w:p>
      <w:pPr>
        <w:jc w:val="center"/>
        <w:rPr>
          <w:rFonts w:hint="eastAsia" w:ascii="黑体" w:hAnsi="黑体" w:eastAsia="黑体" w:cs="黑体"/>
          <w:sz w:val="44"/>
          <w:szCs w:val="44"/>
          <w:lang w:val="en-US" w:eastAsia="zh-CN"/>
        </w:rPr>
      </w:pPr>
    </w:p>
    <w:p>
      <w:pPr>
        <w:jc w:val="center"/>
        <w:rPr>
          <w:rFonts w:hint="eastAsia" w:ascii="黑体" w:hAnsi="黑体" w:eastAsia="黑体" w:cs="黑体"/>
          <w:sz w:val="44"/>
          <w:szCs w:val="44"/>
          <w:lang w:val="en-US" w:eastAsia="zh-CN"/>
        </w:rPr>
      </w:pPr>
    </w:p>
    <w:p>
      <w:pPr>
        <w:jc w:val="center"/>
        <w:rPr>
          <w:rFonts w:hint="eastAsia" w:ascii="黑体" w:hAnsi="黑体" w:eastAsia="黑体" w:cs="黑体"/>
          <w:sz w:val="44"/>
          <w:szCs w:val="44"/>
          <w:lang w:val="en-US" w:eastAsia="zh-CN"/>
        </w:rPr>
      </w:pPr>
    </w:p>
    <w:p>
      <w:pPr>
        <w:jc w:val="center"/>
        <w:rPr>
          <w:rFonts w:hint="eastAsia" w:ascii="黑体" w:hAnsi="黑体" w:eastAsia="黑体" w:cs="黑体"/>
          <w:sz w:val="44"/>
          <w:szCs w:val="44"/>
          <w:lang w:val="en-US" w:eastAsia="zh-CN"/>
        </w:rPr>
      </w:pPr>
    </w:p>
    <w:p>
      <w:pPr>
        <w:jc w:val="center"/>
        <w:rPr>
          <w:rFonts w:hint="eastAsia" w:ascii="黑体" w:hAnsi="黑体" w:eastAsia="黑体" w:cs="黑体"/>
          <w:sz w:val="44"/>
          <w:szCs w:val="44"/>
          <w:lang w:val="en-US" w:eastAsia="zh-CN"/>
        </w:rPr>
      </w:pPr>
    </w:p>
    <w:p>
      <w:pPr>
        <w:jc w:val="center"/>
        <w:rPr>
          <w:rFonts w:hint="eastAsia" w:ascii="黑体" w:hAnsi="黑体" w:eastAsia="黑体" w:cs="黑体"/>
          <w:sz w:val="44"/>
          <w:szCs w:val="44"/>
          <w:lang w:val="en-US" w:eastAsia="zh-CN"/>
        </w:rPr>
      </w:pPr>
    </w:p>
    <w:p>
      <w:pPr>
        <w:jc w:val="center"/>
        <w:rPr>
          <w:rFonts w:hint="eastAsia" w:ascii="黑体" w:hAnsi="黑体" w:eastAsia="黑体" w:cs="黑体"/>
          <w:sz w:val="44"/>
          <w:szCs w:val="44"/>
          <w:lang w:val="en-US" w:eastAsia="zh-CN"/>
        </w:rPr>
      </w:pPr>
    </w:p>
    <w:p>
      <w:pPr>
        <w:jc w:val="both"/>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附件1</w:t>
      </w:r>
    </w:p>
    <w:p>
      <w:pPr>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永吉县扶贫产业项目收益分配管理办法</w:t>
      </w:r>
    </w:p>
    <w:p>
      <w:pPr>
        <w:jc w:val="both"/>
        <w:rPr>
          <w:rFonts w:hint="eastAsia" w:ascii="仿宋" w:hAnsi="仿宋" w:eastAsia="仿宋" w:cs="仿宋"/>
          <w:sz w:val="32"/>
          <w:szCs w:val="32"/>
          <w:lang w:val="en-US" w:eastAsia="zh-CN"/>
        </w:rPr>
      </w:pPr>
    </w:p>
    <w:p>
      <w:pPr>
        <w:ind w:firstLine="640" w:firstLineChars="200"/>
        <w:jc w:val="both"/>
        <w:rPr>
          <w:rFonts w:hint="eastAsia" w:ascii="仿宋" w:hAnsi="仿宋" w:eastAsia="仿宋" w:cs="仿宋"/>
          <w:sz w:val="32"/>
          <w:szCs w:val="32"/>
        </w:rPr>
      </w:pPr>
      <w:r>
        <w:rPr>
          <w:rFonts w:hint="eastAsia" w:ascii="仿宋" w:hAnsi="仿宋" w:eastAsia="仿宋" w:cs="仿宋"/>
          <w:sz w:val="32"/>
          <w:szCs w:val="32"/>
          <w:lang w:val="en-US" w:eastAsia="zh-CN"/>
        </w:rPr>
        <w:t>为进一步明确、规范扶贫产业项目收益分配，让贫困村、贫困户分享产业扶贫成果，如期实现稳定增收脱贫，根据《吉林省扶贫开发办公室&lt;关于加强产业扶贫资产管理做好收益分配工作&gt;的通知》（吉扶办【2018】135号）、《吉林市脱贫攻坚领导小组办公室关于印发&lt;吉林市贫困村产业扶贫收益分配使用指导意见&gt;的通知》（吉市脱贫办【2017】21号）、《吉林市扶贫开发工作领导小组&lt;关于印发扶贫工作制度&gt;的通知》（吉市扶贫组【2017】12号）文件要求，结合我县脱贫攻坚实际，特制定本办法。</w:t>
      </w:r>
    </w:p>
    <w:p>
      <w:pPr>
        <w:ind w:firstLine="643" w:firstLineChars="200"/>
        <w:jc w:val="both"/>
        <w:rPr>
          <w:rFonts w:hint="eastAsia" w:ascii="仿宋" w:hAnsi="仿宋" w:eastAsia="仿宋" w:cs="仿宋"/>
          <w:b/>
          <w:bCs/>
          <w:sz w:val="32"/>
          <w:szCs w:val="32"/>
        </w:rPr>
      </w:pPr>
      <w:r>
        <w:rPr>
          <w:rFonts w:hint="eastAsia" w:ascii="仿宋" w:hAnsi="仿宋" w:eastAsia="仿宋" w:cs="仿宋"/>
          <w:b/>
          <w:bCs/>
          <w:sz w:val="32"/>
          <w:szCs w:val="32"/>
          <w:lang w:val="en-US" w:eastAsia="zh-CN"/>
        </w:rPr>
        <w:t>一、扶贫产业项目收益范围</w:t>
      </w:r>
    </w:p>
    <w:p>
      <w:pPr>
        <w:ind w:firstLine="640" w:firstLineChars="200"/>
        <w:jc w:val="both"/>
        <w:rPr>
          <w:rFonts w:hint="eastAsia" w:ascii="仿宋" w:hAnsi="仿宋" w:eastAsia="仿宋" w:cs="仿宋"/>
          <w:sz w:val="32"/>
          <w:szCs w:val="32"/>
        </w:rPr>
      </w:pPr>
      <w:r>
        <w:rPr>
          <w:rFonts w:hint="eastAsia" w:ascii="仿宋" w:hAnsi="仿宋" w:eastAsia="仿宋" w:cs="仿宋"/>
          <w:sz w:val="32"/>
          <w:szCs w:val="32"/>
          <w:lang w:val="en-US" w:eastAsia="zh-CN"/>
        </w:rPr>
        <w:t>中央和省、市、县各级财政专项扶贫资金、其他财政涉农资金和社会帮扶资金直接投资或投入到设施农业、养殖、光伏等扶贫产业项目形成的资产产生的收益。</w:t>
      </w:r>
    </w:p>
    <w:p>
      <w:pPr>
        <w:ind w:firstLine="643" w:firstLineChars="200"/>
        <w:jc w:val="both"/>
        <w:rPr>
          <w:rFonts w:hint="eastAsia" w:ascii="仿宋" w:hAnsi="仿宋" w:eastAsia="仿宋" w:cs="仿宋"/>
          <w:sz w:val="32"/>
          <w:szCs w:val="32"/>
        </w:rPr>
      </w:pPr>
      <w:r>
        <w:rPr>
          <w:rFonts w:hint="eastAsia" w:ascii="仿宋" w:hAnsi="仿宋" w:eastAsia="仿宋" w:cs="仿宋"/>
          <w:b/>
          <w:bCs/>
          <w:sz w:val="32"/>
          <w:szCs w:val="32"/>
          <w:lang w:val="en-US" w:eastAsia="zh-CN"/>
        </w:rPr>
        <w:t>二、扶贫产业项目收益分配对象</w:t>
      </w:r>
    </w:p>
    <w:p>
      <w:pPr>
        <w:ind w:firstLine="640" w:firstLineChars="200"/>
        <w:jc w:val="both"/>
        <w:rPr>
          <w:rFonts w:hint="eastAsia" w:ascii="仿宋" w:hAnsi="仿宋" w:eastAsia="仿宋" w:cs="仿宋"/>
          <w:sz w:val="32"/>
          <w:szCs w:val="32"/>
        </w:rPr>
      </w:pPr>
      <w:r>
        <w:rPr>
          <w:rFonts w:hint="eastAsia" w:ascii="仿宋" w:hAnsi="仿宋" w:eastAsia="仿宋" w:cs="仿宋"/>
          <w:sz w:val="32"/>
          <w:szCs w:val="32"/>
          <w:lang w:val="en-US" w:eastAsia="zh-CN"/>
        </w:rPr>
        <w:t>扶贫产业项目收益主要用于建档立卡贫困户分红、村集体公益事业、扶贫基础设施建设、壮大村集体经济、发展产业项目，不得用于解决村干部报酬、村级办公经费、村级债务偿还支出。</w:t>
      </w:r>
    </w:p>
    <w:p>
      <w:pPr>
        <w:ind w:firstLine="643" w:firstLineChars="200"/>
        <w:jc w:val="both"/>
        <w:rPr>
          <w:rFonts w:hint="eastAsia" w:ascii="仿宋" w:hAnsi="仿宋" w:eastAsia="仿宋" w:cs="仿宋"/>
          <w:b/>
          <w:bCs/>
          <w:sz w:val="32"/>
          <w:szCs w:val="32"/>
        </w:rPr>
      </w:pPr>
      <w:r>
        <w:rPr>
          <w:rFonts w:hint="eastAsia" w:ascii="仿宋" w:hAnsi="仿宋" w:eastAsia="仿宋" w:cs="仿宋"/>
          <w:b/>
          <w:bCs/>
          <w:sz w:val="32"/>
          <w:szCs w:val="32"/>
          <w:lang w:val="en-US" w:eastAsia="zh-CN"/>
        </w:rPr>
        <w:t>三、扶贫产业项目收益分配原则</w:t>
      </w:r>
    </w:p>
    <w:p>
      <w:pPr>
        <w:ind w:firstLine="640" w:firstLineChars="200"/>
        <w:jc w:val="both"/>
        <w:rPr>
          <w:rFonts w:hint="eastAsia" w:ascii="仿宋" w:hAnsi="仿宋" w:eastAsia="仿宋" w:cs="仿宋"/>
          <w:sz w:val="32"/>
          <w:szCs w:val="32"/>
        </w:rPr>
      </w:pPr>
      <w:r>
        <w:rPr>
          <w:rFonts w:hint="eastAsia" w:ascii="仿宋" w:hAnsi="仿宋" w:eastAsia="仿宋" w:cs="仿宋"/>
          <w:sz w:val="32"/>
          <w:szCs w:val="32"/>
          <w:lang w:val="en-US" w:eastAsia="zh-CN"/>
        </w:rPr>
        <w:t>扶贫产业项目收益分配坚持保障贫困户稳定脱贫的原则，要在民主评议、民主决策的基础上，结合项目收益情况、不同贫困人员的致贫原因、贫困程度、家庭人口数量、自身健康状况及脱贫愿望与能力、公益服务表现等因素，做到合理分类、分档确定项目收益分配方案。坚持差异化分配，因户因人精准帮扶，避免项目收益平均分配。在分配额度上，要遵循“扶贫产业收益优先侧重用于扶贫事业”的原则，按照产业项目收益的“大部分比例”用于贫困村和贫困户（含插花村贫困户），其余部分用于村集体公益事业、扶贫基础设施建设。用于贫困村和贫困户的收益，应结合实际作为贫困户分红资金和村集体兴办的扶贫产业再投入、扩大生产和新办项目资金。</w:t>
      </w:r>
    </w:p>
    <w:p>
      <w:pPr>
        <w:ind w:firstLine="643" w:firstLineChars="200"/>
        <w:jc w:val="both"/>
        <w:rPr>
          <w:rFonts w:hint="eastAsia" w:ascii="仿宋" w:hAnsi="仿宋" w:eastAsia="仿宋" w:cs="仿宋"/>
          <w:b/>
          <w:bCs/>
          <w:sz w:val="32"/>
          <w:szCs w:val="32"/>
        </w:rPr>
      </w:pPr>
      <w:r>
        <w:rPr>
          <w:rFonts w:hint="eastAsia" w:ascii="仿宋" w:hAnsi="仿宋" w:eastAsia="仿宋" w:cs="仿宋"/>
          <w:b/>
          <w:bCs/>
          <w:sz w:val="32"/>
          <w:szCs w:val="32"/>
          <w:lang w:val="en-US" w:eastAsia="zh-CN"/>
        </w:rPr>
        <w:t>四、扶贫产业项目收益分配方式</w:t>
      </w:r>
    </w:p>
    <w:p>
      <w:pPr>
        <w:ind w:firstLine="640" w:firstLineChars="200"/>
        <w:jc w:val="both"/>
        <w:rPr>
          <w:rFonts w:hint="eastAsia" w:ascii="仿宋" w:hAnsi="仿宋" w:eastAsia="仿宋" w:cs="仿宋"/>
          <w:sz w:val="32"/>
          <w:szCs w:val="32"/>
        </w:rPr>
      </w:pPr>
      <w:r>
        <w:rPr>
          <w:rFonts w:hint="eastAsia" w:ascii="仿宋" w:hAnsi="仿宋" w:eastAsia="仿宋" w:cs="仿宋"/>
          <w:sz w:val="32"/>
          <w:szCs w:val="32"/>
          <w:lang w:val="en-US" w:eastAsia="zh-CN"/>
        </w:rPr>
        <w:t>整村推进项目坚持“本村资金，本村使用，本村受益”原则。整乡、整镇、整区推进项目由乡镇（区）统筹分配。整县推进项目由县统筹分配，可直接切块下达至乡镇（区），再由乡镇（区）统筹分配。</w:t>
      </w:r>
    </w:p>
    <w:p>
      <w:pPr>
        <w:ind w:firstLine="643" w:firstLineChars="200"/>
        <w:jc w:val="both"/>
        <w:rPr>
          <w:rFonts w:hint="eastAsia" w:ascii="仿宋" w:hAnsi="仿宋" w:eastAsia="仿宋" w:cs="仿宋"/>
          <w:b/>
          <w:bCs/>
          <w:sz w:val="32"/>
          <w:szCs w:val="32"/>
        </w:rPr>
      </w:pPr>
      <w:r>
        <w:rPr>
          <w:rFonts w:hint="eastAsia" w:ascii="仿宋" w:hAnsi="仿宋" w:eastAsia="仿宋" w:cs="仿宋"/>
          <w:b/>
          <w:bCs/>
          <w:sz w:val="32"/>
          <w:szCs w:val="32"/>
          <w:lang w:val="en-US" w:eastAsia="zh-CN"/>
        </w:rPr>
        <w:t>五、扶贫产业</w:t>
      </w:r>
      <w:bookmarkStart w:id="0" w:name="_GoBack"/>
      <w:bookmarkEnd w:id="0"/>
      <w:r>
        <w:rPr>
          <w:rFonts w:hint="eastAsia" w:ascii="仿宋" w:hAnsi="仿宋" w:eastAsia="仿宋" w:cs="仿宋"/>
          <w:b/>
          <w:bCs/>
          <w:sz w:val="32"/>
          <w:szCs w:val="32"/>
          <w:lang w:val="en-US" w:eastAsia="zh-CN"/>
        </w:rPr>
        <w:t>项目收益分配程序</w:t>
      </w:r>
    </w:p>
    <w:p>
      <w:pPr>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村级分配扶贫产业项目收益时，要严格履行村级“六步工作法”，保障村民的知情权、参与权、选择权和监督权。即由党支部提出方案，方案中应明确资金使用用途、预期效果、受益范围及名单等内容；召开村“两委”联席会议共同商议方案可行性；经联席会议同意后召开党员大会进行审议通过后，将方案进行公示（公示期不少于7天）；经公示无异议后，召开由村两委、驻村工作队、包村干部及第一书记参加的村民会议或村民代表会议，研究通过，在村内进行公示（公示期不少于7天），经公示无异议后，将分配方案连同会议纪要、公示等资料报所在乡镇(区)审核批准后，予以实施。</w:t>
      </w:r>
    </w:p>
    <w:p>
      <w:pPr>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乡镇级分配扶贫产业项目收益时，要制定收益分配方案，召开党委会议研究，经审议通过后，将方案进行公示（公示期不少于7天），经公示无异议后，将分配方案连同会议纪要、公示等资料报县扶贫办备案后，予以实施。</w:t>
      </w:r>
    </w:p>
    <w:p>
      <w:pPr>
        <w:ind w:firstLine="640" w:firstLineChars="200"/>
        <w:jc w:val="both"/>
        <w:rPr>
          <w:rFonts w:hint="eastAsia" w:ascii="仿宋" w:hAnsi="仿宋" w:eastAsia="仿宋" w:cs="仿宋"/>
          <w:sz w:val="32"/>
          <w:szCs w:val="32"/>
        </w:rPr>
      </w:pPr>
      <w:r>
        <w:rPr>
          <w:rFonts w:hint="eastAsia" w:ascii="仿宋" w:hAnsi="仿宋" w:eastAsia="仿宋" w:cs="仿宋"/>
          <w:sz w:val="32"/>
          <w:szCs w:val="32"/>
          <w:lang w:val="en-US" w:eastAsia="zh-CN"/>
        </w:rPr>
        <w:t>县级分配扶贫产业项目收益时，要制定收益分配方案，经县脱贫攻坚领导小组审议通过后，将方案进行公示（公示期不少于7天），经公示无异议后，予以实施。</w:t>
      </w:r>
    </w:p>
    <w:p>
      <w:pPr>
        <w:ind w:firstLine="643" w:firstLineChars="200"/>
        <w:jc w:val="both"/>
        <w:rPr>
          <w:rFonts w:hint="eastAsia" w:ascii="仿宋" w:hAnsi="仿宋" w:eastAsia="仿宋" w:cs="仿宋"/>
          <w:b/>
          <w:bCs/>
          <w:sz w:val="32"/>
          <w:szCs w:val="32"/>
        </w:rPr>
      </w:pPr>
      <w:r>
        <w:rPr>
          <w:rFonts w:hint="eastAsia" w:ascii="仿宋" w:hAnsi="仿宋" w:eastAsia="仿宋" w:cs="仿宋"/>
          <w:b/>
          <w:bCs/>
          <w:sz w:val="32"/>
          <w:szCs w:val="32"/>
          <w:lang w:val="en-US" w:eastAsia="zh-CN"/>
        </w:rPr>
        <w:t>六、扶贫产业项目收益分配监督与管理</w:t>
      </w:r>
    </w:p>
    <w:p>
      <w:pPr>
        <w:ind w:firstLine="640" w:firstLineChars="200"/>
        <w:jc w:val="both"/>
        <w:rPr>
          <w:rFonts w:hint="eastAsia" w:ascii="仿宋" w:hAnsi="仿宋" w:eastAsia="仿宋" w:cs="仿宋"/>
          <w:sz w:val="32"/>
          <w:szCs w:val="32"/>
        </w:rPr>
      </w:pPr>
      <w:r>
        <w:rPr>
          <w:rFonts w:hint="eastAsia" w:ascii="楷体" w:hAnsi="楷体" w:eastAsia="楷体" w:cs="楷体"/>
          <w:sz w:val="32"/>
          <w:szCs w:val="32"/>
          <w:lang w:val="en-US" w:eastAsia="zh-CN"/>
        </w:rPr>
        <w:t>1、建立完善项目收益分配档案。</w:t>
      </w:r>
      <w:r>
        <w:rPr>
          <w:rFonts w:hint="eastAsia" w:ascii="仿宋" w:hAnsi="仿宋" w:eastAsia="仿宋" w:cs="仿宋"/>
          <w:sz w:val="32"/>
          <w:szCs w:val="32"/>
          <w:lang w:val="en-US" w:eastAsia="zh-CN"/>
        </w:rPr>
        <w:t>做好分配档案管理，各乡镇（区）、村要对分配过程中形成的分配方案、会议记录、公示、资金拨付、影像等材料及时归档，长期存档备查。</w:t>
      </w:r>
    </w:p>
    <w:p>
      <w:pPr>
        <w:ind w:firstLine="640" w:firstLineChars="200"/>
        <w:jc w:val="both"/>
        <w:rPr>
          <w:rFonts w:hint="eastAsia" w:ascii="仿宋" w:hAnsi="仿宋" w:eastAsia="仿宋" w:cs="仿宋"/>
          <w:sz w:val="32"/>
          <w:szCs w:val="32"/>
          <w:lang w:val="en-US" w:eastAsia="zh-CN"/>
        </w:rPr>
      </w:pPr>
      <w:r>
        <w:rPr>
          <w:rFonts w:hint="eastAsia" w:ascii="楷体" w:hAnsi="楷体" w:eastAsia="楷体" w:cs="楷体"/>
          <w:sz w:val="32"/>
          <w:szCs w:val="32"/>
          <w:lang w:val="en-US" w:eastAsia="zh-CN"/>
        </w:rPr>
        <w:t>2、建立监督机制。</w:t>
      </w:r>
      <w:r>
        <w:rPr>
          <w:rFonts w:hint="eastAsia" w:ascii="仿宋" w:hAnsi="仿宋" w:eastAsia="仿宋" w:cs="仿宋"/>
          <w:sz w:val="32"/>
          <w:szCs w:val="32"/>
          <w:lang w:val="en-US" w:eastAsia="zh-CN"/>
        </w:rPr>
        <w:t>各级扶贫部门要切实加强对项目收益分配的指导和监督，确保项目收益分配程序的规范性和分配方案的完备性。不得弄虚作假，不得截留、挤占和挪用或不按规定程序执行。对违反上述规定的行为责令限期整改，整改不到位或构成违纪的，要及时移交纪委、监委依纪依法查处，并追究相关人员责任。</w:t>
      </w:r>
    </w:p>
    <w:p>
      <w:pPr>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本办法由县脱贫攻坚领导小组负责解释。</w:t>
      </w:r>
    </w:p>
    <w:p>
      <w:pPr>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本办法自印发之日起施行。</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仿宋" w:hAnsi="仿宋" w:eastAsia="仿宋" w:cs="仿宋"/>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仿宋" w:hAnsi="仿宋" w:eastAsia="仿宋" w:cs="仿宋"/>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仿宋" w:hAnsi="仿宋" w:eastAsia="仿宋" w:cs="仿宋"/>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仿宋" w:hAnsi="仿宋" w:eastAsia="仿宋" w:cs="仿宋"/>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仿宋" w:hAnsi="仿宋" w:eastAsia="仿宋" w:cs="仿宋"/>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仿宋" w:hAnsi="仿宋" w:eastAsia="仿宋" w:cs="仿宋"/>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仿宋" w:hAnsi="仿宋" w:eastAsia="仿宋" w:cs="仿宋"/>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仿宋" w:hAnsi="仿宋" w:eastAsia="仿宋" w:cs="仿宋"/>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仿宋" w:hAnsi="仿宋" w:eastAsia="仿宋" w:cs="仿宋"/>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仿宋" w:hAnsi="仿宋" w:eastAsia="仿宋" w:cs="仿宋"/>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仿宋" w:hAnsi="仿宋" w:eastAsia="仿宋" w:cs="仿宋"/>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仿宋" w:hAnsi="仿宋" w:eastAsia="仿宋" w:cs="仿宋"/>
          <w:sz w:val="32"/>
          <w:szCs w:val="32"/>
          <w:lang w:val="en-US" w:eastAsia="zh-CN"/>
        </w:rPr>
      </w:pPr>
    </w:p>
    <w:p>
      <w:pPr>
        <w:spacing w:line="240" w:lineRule="auto"/>
        <w:jc w:val="both"/>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附件2</w:t>
      </w:r>
    </w:p>
    <w:p>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永吉县光伏扶贫项目收益分配</w:t>
      </w:r>
    </w:p>
    <w:p>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管理实施办法</w:t>
      </w:r>
    </w:p>
    <w:p>
      <w:pPr>
        <w:jc w:val="center"/>
        <w:rPr>
          <w:rFonts w:hint="eastAsia"/>
          <w:sz w:val="44"/>
          <w:szCs w:val="44"/>
          <w:lang w:val="en-US" w:eastAsia="zh-CN"/>
        </w:rPr>
      </w:pPr>
    </w:p>
    <w:p>
      <w:pPr>
        <w:spacing w:line="240" w:lineRule="auto"/>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第一章  总则</w:t>
      </w:r>
    </w:p>
    <w:p>
      <w:pPr>
        <w:spacing w:line="240" w:lineRule="auto"/>
        <w:ind w:firstLine="640" w:firstLineChars="200"/>
        <w:jc w:val="both"/>
        <w:rPr>
          <w:rFonts w:hint="eastAsia" w:ascii="仿宋" w:hAnsi="仿宋" w:eastAsia="仿宋" w:cs="仿宋"/>
          <w:sz w:val="32"/>
          <w:szCs w:val="32"/>
        </w:rPr>
      </w:pPr>
      <w:r>
        <w:rPr>
          <w:rFonts w:hint="eastAsia" w:ascii="仿宋" w:hAnsi="仿宋" w:eastAsia="仿宋" w:cs="仿宋"/>
          <w:sz w:val="32"/>
          <w:szCs w:val="32"/>
        </w:rPr>
        <w:t>第一条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为加强光伏扶贫</w:t>
      </w:r>
      <w:r>
        <w:rPr>
          <w:rFonts w:hint="eastAsia" w:ascii="仿宋" w:hAnsi="仿宋" w:eastAsia="仿宋" w:cs="仿宋"/>
          <w:sz w:val="32"/>
          <w:szCs w:val="32"/>
          <w:lang w:eastAsia="zh-CN"/>
        </w:rPr>
        <w:t>项目</w:t>
      </w:r>
      <w:r>
        <w:rPr>
          <w:rFonts w:hint="eastAsia" w:ascii="仿宋" w:hAnsi="仿宋" w:eastAsia="仿宋" w:cs="仿宋"/>
          <w:sz w:val="32"/>
          <w:szCs w:val="32"/>
        </w:rPr>
        <w:t>收益分配管理，建立完善利益联结和带贫减贫长效机制</w:t>
      </w:r>
      <w:r>
        <w:rPr>
          <w:rFonts w:hint="eastAsia" w:ascii="仿宋" w:hAnsi="仿宋" w:eastAsia="仿宋" w:cs="仿宋"/>
          <w:sz w:val="32"/>
          <w:szCs w:val="32"/>
          <w:lang w:eastAsia="zh-CN"/>
        </w:rPr>
        <w:t>，</w:t>
      </w:r>
      <w:r>
        <w:rPr>
          <w:rFonts w:hint="eastAsia" w:ascii="仿宋" w:hAnsi="仿宋" w:eastAsia="仿宋" w:cs="仿宋"/>
          <w:sz w:val="32"/>
          <w:szCs w:val="32"/>
        </w:rPr>
        <w:t>充分发挥光伏扶贫</w:t>
      </w:r>
      <w:r>
        <w:rPr>
          <w:rFonts w:hint="eastAsia" w:ascii="仿宋" w:hAnsi="仿宋" w:eastAsia="仿宋" w:cs="仿宋"/>
          <w:sz w:val="32"/>
          <w:szCs w:val="32"/>
          <w:lang w:eastAsia="zh-CN"/>
        </w:rPr>
        <w:t>效益</w:t>
      </w:r>
      <w:r>
        <w:rPr>
          <w:rFonts w:hint="eastAsia" w:ascii="仿宋" w:hAnsi="仿宋" w:eastAsia="仿宋" w:cs="仿宋"/>
          <w:sz w:val="32"/>
          <w:szCs w:val="32"/>
        </w:rPr>
        <w:t>。根据《国务院扶贫办关于印发〈村级光伏扶贫电站收益分配管理办法〉的通知》（国开办发〔2017）61号）《吉林省扶贫办关于印发〈吉林省村级光伏扶贫电站收益分配管理实施办法（试行）〉的通知》（吉扶办〔2018）113号）等光伏扶贫文件精神，结合我</w:t>
      </w:r>
      <w:r>
        <w:rPr>
          <w:rFonts w:hint="eastAsia" w:ascii="仿宋" w:hAnsi="仿宋" w:eastAsia="仿宋" w:cs="仿宋"/>
          <w:sz w:val="32"/>
          <w:szCs w:val="32"/>
          <w:lang w:eastAsia="zh-CN"/>
        </w:rPr>
        <w:t>县</w:t>
      </w:r>
      <w:r>
        <w:rPr>
          <w:rFonts w:hint="eastAsia" w:ascii="仿宋" w:hAnsi="仿宋" w:eastAsia="仿宋" w:cs="仿宋"/>
          <w:sz w:val="32"/>
          <w:szCs w:val="32"/>
        </w:rPr>
        <w:t>实际，制定本实施</w:t>
      </w:r>
      <w:r>
        <w:rPr>
          <w:rFonts w:hint="eastAsia" w:ascii="仿宋" w:hAnsi="仿宋" w:eastAsia="仿宋" w:cs="仿宋"/>
          <w:sz w:val="32"/>
          <w:szCs w:val="32"/>
          <w:lang w:eastAsia="zh-CN"/>
        </w:rPr>
        <w:t>办法</w:t>
      </w:r>
      <w:r>
        <w:rPr>
          <w:rFonts w:hint="eastAsia" w:ascii="仿宋" w:hAnsi="仿宋" w:eastAsia="仿宋" w:cs="仿宋"/>
          <w:sz w:val="32"/>
          <w:szCs w:val="32"/>
        </w:rPr>
        <w:t xml:space="preserve">。 </w:t>
      </w:r>
    </w:p>
    <w:p>
      <w:pPr>
        <w:spacing w:line="240" w:lineRule="auto"/>
        <w:ind w:firstLine="640" w:firstLineChars="200"/>
        <w:jc w:val="both"/>
        <w:rPr>
          <w:rFonts w:hint="eastAsia" w:ascii="仿宋" w:hAnsi="仿宋" w:eastAsia="仿宋" w:cs="仿宋"/>
          <w:sz w:val="32"/>
          <w:szCs w:val="32"/>
        </w:rPr>
      </w:pPr>
      <w:r>
        <w:rPr>
          <w:rFonts w:hint="eastAsia" w:ascii="仿宋" w:hAnsi="仿宋" w:eastAsia="仿宋" w:cs="仿宋"/>
          <w:sz w:val="32"/>
          <w:szCs w:val="32"/>
        </w:rPr>
        <w:t>第二条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本</w:t>
      </w:r>
      <w:r>
        <w:rPr>
          <w:rFonts w:hint="eastAsia" w:ascii="仿宋" w:hAnsi="仿宋" w:eastAsia="仿宋" w:cs="仿宋"/>
          <w:sz w:val="32"/>
          <w:szCs w:val="32"/>
          <w:lang w:eastAsia="zh-CN"/>
        </w:rPr>
        <w:t>办法</w:t>
      </w:r>
      <w:r>
        <w:rPr>
          <w:rFonts w:hint="eastAsia" w:ascii="仿宋" w:hAnsi="仿宋" w:eastAsia="仿宋" w:cs="仿宋"/>
          <w:sz w:val="32"/>
          <w:szCs w:val="32"/>
        </w:rPr>
        <w:t>所称光伏扶贫</w:t>
      </w:r>
      <w:r>
        <w:rPr>
          <w:rFonts w:hint="eastAsia" w:ascii="仿宋" w:hAnsi="仿宋" w:eastAsia="仿宋" w:cs="仿宋"/>
          <w:sz w:val="32"/>
          <w:szCs w:val="32"/>
          <w:lang w:eastAsia="zh-CN"/>
        </w:rPr>
        <w:t>项目</w:t>
      </w:r>
      <w:r>
        <w:rPr>
          <w:rFonts w:hint="eastAsia" w:ascii="仿宋" w:hAnsi="仿宋" w:eastAsia="仿宋" w:cs="仿宋"/>
          <w:sz w:val="32"/>
          <w:szCs w:val="32"/>
        </w:rPr>
        <w:t>是指在全</w:t>
      </w:r>
      <w:r>
        <w:rPr>
          <w:rFonts w:hint="eastAsia" w:ascii="仿宋" w:hAnsi="仿宋" w:eastAsia="仿宋" w:cs="仿宋"/>
          <w:sz w:val="32"/>
          <w:szCs w:val="32"/>
          <w:lang w:eastAsia="zh-CN"/>
        </w:rPr>
        <w:t>县</w:t>
      </w:r>
      <w:r>
        <w:rPr>
          <w:rFonts w:hint="eastAsia" w:ascii="仿宋" w:hAnsi="仿宋" w:eastAsia="仿宋" w:cs="仿宋"/>
          <w:sz w:val="32"/>
          <w:szCs w:val="32"/>
        </w:rPr>
        <w:t>范围内具备光照、资金、土地、入网、消纳等条件的建档立卡贫困村建设及贫困户较多的非贫困村建设，且纳入国家光伏扶贫项 目补贴目录的</w:t>
      </w:r>
      <w:r>
        <w:rPr>
          <w:rFonts w:hint="eastAsia" w:ascii="仿宋" w:hAnsi="仿宋" w:eastAsia="仿宋" w:cs="仿宋"/>
          <w:sz w:val="32"/>
          <w:szCs w:val="32"/>
          <w:lang w:eastAsia="zh-CN"/>
        </w:rPr>
        <w:t>光伏</w:t>
      </w:r>
      <w:r>
        <w:rPr>
          <w:rFonts w:hint="eastAsia" w:ascii="仿宋" w:hAnsi="仿宋" w:eastAsia="仿宋" w:cs="仿宋"/>
          <w:sz w:val="32"/>
          <w:szCs w:val="32"/>
        </w:rPr>
        <w:t xml:space="preserve">电站。 </w:t>
      </w:r>
    </w:p>
    <w:p>
      <w:pPr>
        <w:spacing w:line="240" w:lineRule="auto"/>
        <w:ind w:firstLine="640" w:firstLineChars="200"/>
        <w:jc w:val="both"/>
        <w:rPr>
          <w:rFonts w:hint="eastAsia" w:ascii="仿宋" w:hAnsi="仿宋" w:eastAsia="仿宋" w:cs="仿宋"/>
          <w:sz w:val="32"/>
          <w:szCs w:val="32"/>
        </w:rPr>
      </w:pPr>
      <w:r>
        <w:rPr>
          <w:rFonts w:hint="eastAsia" w:ascii="仿宋" w:hAnsi="仿宋" w:eastAsia="仿宋" w:cs="仿宋"/>
          <w:sz w:val="32"/>
          <w:szCs w:val="32"/>
        </w:rPr>
        <w:t>第三条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村级光伏扶贫电站规模根据帮扶的贫困户数量 按户均5千瓦左右配置，最大不超过7千瓦，原则上单体规模300千瓦左右（具备就近接入条件的可放大至500千瓦），少数建设单村电站困难的建档立卡贫困村可以联建方式建设联村扶贫电站。 </w:t>
      </w:r>
    </w:p>
    <w:p>
      <w:pPr>
        <w:bidi w:val="0"/>
        <w:jc w:val="center"/>
        <w:rPr>
          <w:rFonts w:hint="eastAsia" w:ascii="Calibri" w:hAnsi="Calibri" w:eastAsia="宋体" w:cs="Times New Roman"/>
          <w:kern w:val="2"/>
          <w:sz w:val="21"/>
          <w:szCs w:val="22"/>
          <w:lang w:val="en-US" w:eastAsia="zh-CN" w:bidi="ar-SA"/>
        </w:rPr>
      </w:pPr>
    </w:p>
    <w:p>
      <w:pPr>
        <w:spacing w:line="240" w:lineRule="auto"/>
        <w:ind w:firstLine="640" w:firstLineChars="200"/>
        <w:jc w:val="both"/>
        <w:rPr>
          <w:rFonts w:hint="eastAsia" w:ascii="仿宋" w:hAnsi="仿宋" w:eastAsia="仿宋" w:cs="仿宋"/>
          <w:sz w:val="32"/>
          <w:szCs w:val="32"/>
        </w:rPr>
      </w:pPr>
      <w:r>
        <w:rPr>
          <w:rFonts w:hint="eastAsia" w:ascii="仿宋" w:hAnsi="仿宋" w:eastAsia="仿宋" w:cs="仿宋"/>
          <w:sz w:val="32"/>
          <w:szCs w:val="32"/>
        </w:rPr>
        <w:t xml:space="preserve">第四条 村级光伏扶贫电站由各乡镇根据财力可能筹措资金建设，包括财政资金、定点帮扶和社会捐赠资金等，不得负债建设，企业不得投资入股。对于有乡镇政府负债建设的村级电站，要根据自身财力，制定还款计划。 </w:t>
      </w:r>
    </w:p>
    <w:p>
      <w:pPr>
        <w:spacing w:line="240" w:lineRule="auto"/>
        <w:ind w:firstLine="640" w:firstLineChars="200"/>
        <w:jc w:val="both"/>
        <w:rPr>
          <w:rFonts w:hint="eastAsia" w:ascii="仿宋" w:hAnsi="仿宋" w:eastAsia="仿宋" w:cs="仿宋"/>
          <w:sz w:val="32"/>
          <w:szCs w:val="32"/>
        </w:rPr>
      </w:pPr>
      <w:r>
        <w:rPr>
          <w:rFonts w:hint="eastAsia" w:ascii="仿宋" w:hAnsi="仿宋" w:eastAsia="仿宋" w:cs="仿宋"/>
          <w:sz w:val="32"/>
          <w:szCs w:val="32"/>
        </w:rPr>
        <w:t>第五条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村级光伏扶贫电站资产确权给乡镇政府或村集体；联村光伏扶贫电站资产按出资比例确权给相关村。 </w:t>
      </w:r>
    </w:p>
    <w:p>
      <w:pPr>
        <w:spacing w:line="240" w:lineRule="auto"/>
        <w:ind w:firstLine="640" w:firstLineChars="200"/>
        <w:jc w:val="both"/>
        <w:rPr>
          <w:rFonts w:hint="eastAsia" w:ascii="仿宋" w:hAnsi="仿宋" w:eastAsia="仿宋" w:cs="仿宋"/>
          <w:sz w:val="32"/>
          <w:szCs w:val="32"/>
        </w:rPr>
      </w:pPr>
      <w:r>
        <w:rPr>
          <w:rFonts w:hint="eastAsia" w:ascii="仿宋" w:hAnsi="仿宋" w:eastAsia="仿宋" w:cs="仿宋"/>
          <w:sz w:val="32"/>
          <w:szCs w:val="32"/>
        </w:rPr>
        <w:t>第六条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光伏扶贫电站的发电量、收益、维护费用、收益分配等重要事项须及时向村民公开，接受社会监督。 </w:t>
      </w:r>
    </w:p>
    <w:p>
      <w:pPr>
        <w:spacing w:line="240" w:lineRule="auto"/>
        <w:jc w:val="center"/>
        <w:rPr>
          <w:rFonts w:hint="eastAsia" w:ascii="黑体" w:hAnsi="黑体" w:eastAsia="黑体" w:cs="黑体"/>
          <w:sz w:val="32"/>
          <w:szCs w:val="32"/>
        </w:rPr>
      </w:pPr>
      <w:r>
        <w:rPr>
          <w:rFonts w:hint="eastAsia" w:ascii="黑体" w:hAnsi="黑体" w:eastAsia="黑体" w:cs="黑体"/>
          <w:sz w:val="32"/>
          <w:szCs w:val="32"/>
        </w:rPr>
        <w:t>第二章 收益分配管理</w:t>
      </w:r>
    </w:p>
    <w:p>
      <w:pPr>
        <w:spacing w:line="240" w:lineRule="auto"/>
        <w:ind w:firstLine="640" w:firstLineChars="200"/>
        <w:jc w:val="both"/>
        <w:rPr>
          <w:rFonts w:hint="eastAsia" w:ascii="仿宋" w:hAnsi="仿宋" w:eastAsia="仿宋" w:cs="仿宋"/>
          <w:sz w:val="32"/>
          <w:szCs w:val="32"/>
        </w:rPr>
      </w:pPr>
      <w:r>
        <w:rPr>
          <w:rFonts w:hint="eastAsia" w:ascii="仿宋" w:hAnsi="仿宋" w:eastAsia="仿宋" w:cs="仿宋"/>
          <w:sz w:val="32"/>
          <w:szCs w:val="32"/>
        </w:rPr>
        <w:t>第七条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村级光伏扶贫电站收益分配坚持以下原则： </w:t>
      </w:r>
    </w:p>
    <w:p>
      <w:pPr>
        <w:spacing w:line="240" w:lineRule="auto"/>
        <w:ind w:firstLine="640" w:firstLineChars="200"/>
        <w:jc w:val="both"/>
        <w:rPr>
          <w:rFonts w:hint="eastAsia" w:ascii="仿宋" w:hAnsi="仿宋" w:eastAsia="仿宋" w:cs="仿宋"/>
          <w:sz w:val="32"/>
          <w:szCs w:val="32"/>
        </w:rPr>
      </w:pPr>
      <w:r>
        <w:rPr>
          <w:rFonts w:hint="eastAsia" w:ascii="仿宋" w:hAnsi="仿宋" w:eastAsia="仿宋" w:cs="仿宋"/>
          <w:sz w:val="32"/>
          <w:szCs w:val="32"/>
        </w:rPr>
        <w:t xml:space="preserve">（一）受益对象精准。所有享受村级光伏扶贫电站收益 的对象必须是建档立卡贫困人口，重点用于贫困人口增收脱 贫，适当支持贫困村增加集体经济收入。 </w:t>
      </w:r>
    </w:p>
    <w:p>
      <w:pPr>
        <w:spacing w:line="240" w:lineRule="auto"/>
        <w:ind w:firstLine="640" w:firstLineChars="200"/>
        <w:jc w:val="both"/>
        <w:rPr>
          <w:rFonts w:hint="eastAsia" w:ascii="仿宋" w:hAnsi="仿宋" w:eastAsia="仿宋" w:cs="仿宋"/>
          <w:sz w:val="32"/>
          <w:szCs w:val="32"/>
        </w:rPr>
      </w:pPr>
      <w:r>
        <w:rPr>
          <w:rFonts w:hint="eastAsia" w:ascii="仿宋" w:hAnsi="仿宋" w:eastAsia="仿宋" w:cs="仿宋"/>
          <w:sz w:val="32"/>
          <w:szCs w:val="32"/>
        </w:rPr>
        <w:t>（二）分配动态调整。村级光伏扶贫电站收益以村</w:t>
      </w:r>
      <w:r>
        <w:rPr>
          <w:rFonts w:hint="eastAsia" w:ascii="仿宋" w:hAnsi="仿宋" w:eastAsia="仿宋" w:cs="仿宋"/>
          <w:sz w:val="32"/>
          <w:szCs w:val="32"/>
          <w:lang w:eastAsia="zh-CN"/>
        </w:rPr>
        <w:t>为</w:t>
      </w:r>
      <w:r>
        <w:rPr>
          <w:rFonts w:hint="eastAsia" w:ascii="仿宋" w:hAnsi="仿宋" w:eastAsia="仿宋" w:cs="仿宋"/>
          <w:sz w:val="32"/>
          <w:szCs w:val="32"/>
        </w:rPr>
        <w:t xml:space="preserve">单位落实到户，实行贫困户动态管理。根据贫困户贫困状况实 行精准分配。 </w:t>
      </w:r>
    </w:p>
    <w:p>
      <w:pPr>
        <w:spacing w:line="240" w:lineRule="auto"/>
        <w:ind w:firstLine="640" w:firstLineChars="200"/>
        <w:jc w:val="both"/>
        <w:rPr>
          <w:rFonts w:hint="eastAsia" w:ascii="仿宋" w:hAnsi="仿宋" w:eastAsia="仿宋" w:cs="仿宋"/>
          <w:sz w:val="32"/>
          <w:szCs w:val="32"/>
        </w:rPr>
      </w:pPr>
      <w:r>
        <w:rPr>
          <w:rFonts w:hint="eastAsia" w:ascii="仿宋" w:hAnsi="仿宋" w:eastAsia="仿宋" w:cs="仿宋"/>
          <w:sz w:val="32"/>
          <w:szCs w:val="32"/>
        </w:rPr>
        <w:t>（三）公开公平公正。村级光伏扶贫电站收益分配到户要按照政策要求，严格评选程序，确保</w:t>
      </w:r>
      <w:r>
        <w:rPr>
          <w:rFonts w:hint="eastAsia" w:ascii="仿宋" w:hAnsi="仿宋" w:eastAsia="仿宋" w:cs="仿宋"/>
          <w:sz w:val="32"/>
          <w:szCs w:val="32"/>
          <w:lang w:eastAsia="zh-CN"/>
        </w:rPr>
        <w:t>公平</w:t>
      </w:r>
      <w:r>
        <w:rPr>
          <w:rFonts w:hint="eastAsia" w:ascii="仿宋" w:hAnsi="仿宋" w:eastAsia="仿宋" w:cs="仿宋"/>
          <w:sz w:val="32"/>
          <w:szCs w:val="32"/>
        </w:rPr>
        <w:t>公正</w:t>
      </w:r>
      <w:r>
        <w:rPr>
          <w:rFonts w:hint="eastAsia" w:ascii="仿宋" w:hAnsi="仿宋" w:eastAsia="仿宋" w:cs="仿宋"/>
          <w:sz w:val="32"/>
          <w:szCs w:val="32"/>
          <w:lang w:eastAsia="zh-CN"/>
        </w:rPr>
        <w:t>公开</w:t>
      </w:r>
      <w:r>
        <w:rPr>
          <w:rFonts w:hint="eastAsia" w:ascii="仿宋" w:hAnsi="仿宋" w:eastAsia="仿宋" w:cs="仿宋"/>
          <w:sz w:val="32"/>
          <w:szCs w:val="32"/>
        </w:rPr>
        <w:t xml:space="preserve">。收益分配要定期公示接受群众监督。光伏扶贫集体收益重大事项开支要严格执行相应程序。 </w:t>
      </w:r>
    </w:p>
    <w:p>
      <w:pPr>
        <w:spacing w:line="240" w:lineRule="auto"/>
        <w:ind w:firstLine="640" w:firstLineChars="200"/>
        <w:jc w:val="both"/>
        <w:rPr>
          <w:rFonts w:hint="eastAsia" w:ascii="仿宋" w:hAnsi="仿宋" w:eastAsia="仿宋" w:cs="仿宋"/>
          <w:sz w:val="32"/>
          <w:szCs w:val="32"/>
        </w:rPr>
      </w:pPr>
      <w:r>
        <w:rPr>
          <w:rFonts w:hint="eastAsia" w:ascii="仿宋" w:hAnsi="仿宋" w:eastAsia="仿宋" w:cs="仿宋"/>
          <w:sz w:val="32"/>
          <w:szCs w:val="32"/>
        </w:rPr>
        <w:t>第</w:t>
      </w:r>
      <w:r>
        <w:rPr>
          <w:rFonts w:hint="eastAsia" w:ascii="仿宋" w:hAnsi="仿宋" w:eastAsia="仿宋" w:cs="仿宋"/>
          <w:sz w:val="32"/>
          <w:szCs w:val="32"/>
          <w:lang w:eastAsia="zh-CN"/>
        </w:rPr>
        <w:t>八</w:t>
      </w:r>
      <w:r>
        <w:rPr>
          <w:rFonts w:hint="eastAsia" w:ascii="仿宋" w:hAnsi="仿宋" w:eastAsia="仿宋" w:cs="仿宋"/>
          <w:sz w:val="32"/>
          <w:szCs w:val="32"/>
        </w:rPr>
        <w:t>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村级光伏扶贫电站每年收益扣</w:t>
      </w:r>
      <w:r>
        <w:rPr>
          <w:rFonts w:hint="eastAsia" w:ascii="仿宋" w:hAnsi="仿宋" w:eastAsia="仿宋" w:cs="仿宋"/>
          <w:color w:val="auto"/>
          <w:sz w:val="32"/>
          <w:szCs w:val="32"/>
        </w:rPr>
        <w:t>除电站占地租金、</w:t>
      </w:r>
      <w:r>
        <w:rPr>
          <w:rFonts w:hint="eastAsia" w:ascii="仿宋" w:hAnsi="仿宋" w:eastAsia="仿宋" w:cs="仿宋"/>
          <w:sz w:val="32"/>
          <w:szCs w:val="32"/>
        </w:rPr>
        <w:t>管理维护费用，剩余资金形成村集体经济，由村委会负责制定光伏收益分配方案，提交村民代表大会通过后上报乡镇政府审核并报</w:t>
      </w:r>
      <w:r>
        <w:rPr>
          <w:rFonts w:hint="eastAsia" w:ascii="仿宋" w:hAnsi="仿宋" w:eastAsia="仿宋" w:cs="仿宋"/>
          <w:sz w:val="32"/>
          <w:szCs w:val="32"/>
          <w:lang w:eastAsia="zh-CN"/>
        </w:rPr>
        <w:t>县</w:t>
      </w:r>
      <w:r>
        <w:rPr>
          <w:rFonts w:hint="eastAsia" w:ascii="仿宋" w:hAnsi="仿宋" w:eastAsia="仿宋" w:cs="仿宋"/>
          <w:sz w:val="32"/>
          <w:szCs w:val="32"/>
        </w:rPr>
        <w:t xml:space="preserve">扶贫办备案。 </w:t>
      </w:r>
    </w:p>
    <w:p>
      <w:pPr>
        <w:spacing w:line="240" w:lineRule="auto"/>
        <w:ind w:firstLine="640" w:firstLineChars="200"/>
        <w:jc w:val="both"/>
        <w:rPr>
          <w:rFonts w:hint="eastAsia" w:ascii="仿宋" w:hAnsi="仿宋" w:eastAsia="仿宋" w:cs="仿宋"/>
          <w:sz w:val="32"/>
          <w:szCs w:val="32"/>
        </w:rPr>
      </w:pPr>
      <w:r>
        <w:rPr>
          <w:rFonts w:hint="eastAsia" w:ascii="仿宋" w:hAnsi="仿宋" w:eastAsia="仿宋" w:cs="仿宋"/>
          <w:sz w:val="32"/>
          <w:szCs w:val="32"/>
        </w:rPr>
        <w:t>第</w:t>
      </w:r>
      <w:r>
        <w:rPr>
          <w:rFonts w:hint="eastAsia" w:ascii="仿宋" w:hAnsi="仿宋" w:eastAsia="仿宋" w:cs="仿宋"/>
          <w:sz w:val="32"/>
          <w:szCs w:val="32"/>
          <w:lang w:eastAsia="zh-CN"/>
        </w:rPr>
        <w:t>九</w:t>
      </w:r>
      <w:r>
        <w:rPr>
          <w:rFonts w:hint="eastAsia" w:ascii="仿宋" w:hAnsi="仿宋" w:eastAsia="仿宋" w:cs="仿宋"/>
          <w:sz w:val="32"/>
          <w:szCs w:val="32"/>
        </w:rPr>
        <w:t>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村级光伏扶贫电站收益形成的村集体经济，主要用于贫困人口分红、公益岗位扶贫、小型公益事业扶贫等，鼓励光伏扶贫对象通过力所能及的劳动获得劳务收入。具体收益分配范围包括： </w:t>
      </w:r>
    </w:p>
    <w:p>
      <w:pPr>
        <w:spacing w:line="240" w:lineRule="auto"/>
        <w:ind w:firstLine="640" w:firstLineChars="200"/>
        <w:jc w:val="both"/>
        <w:rPr>
          <w:rFonts w:hint="eastAsia" w:ascii="仿宋" w:hAnsi="仿宋" w:eastAsia="仿宋" w:cs="仿宋"/>
          <w:sz w:val="32"/>
          <w:szCs w:val="32"/>
        </w:rPr>
      </w:pPr>
      <w:r>
        <w:rPr>
          <w:rFonts w:hint="eastAsia" w:ascii="仿宋" w:hAnsi="仿宋" w:eastAsia="仿宋" w:cs="仿宋"/>
          <w:sz w:val="32"/>
          <w:szCs w:val="32"/>
        </w:rPr>
        <w:t>（一）贫困人口分红。分红标准由村委会结合贫困人口收入实际确定提出，经过村民代表大会讨论决定，并报乡镇 审批、</w:t>
      </w:r>
      <w:r>
        <w:rPr>
          <w:rFonts w:hint="eastAsia" w:ascii="仿宋" w:hAnsi="仿宋" w:eastAsia="仿宋" w:cs="仿宋"/>
          <w:sz w:val="32"/>
          <w:szCs w:val="32"/>
          <w:lang w:eastAsia="zh-CN"/>
        </w:rPr>
        <w:t>县</w:t>
      </w:r>
      <w:r>
        <w:rPr>
          <w:rFonts w:hint="eastAsia" w:ascii="仿宋" w:hAnsi="仿宋" w:eastAsia="仿宋" w:cs="仿宋"/>
          <w:sz w:val="32"/>
          <w:szCs w:val="32"/>
        </w:rPr>
        <w:t xml:space="preserve">级备案，贫困人口实行动态管理。 </w:t>
      </w:r>
    </w:p>
    <w:p>
      <w:pPr>
        <w:spacing w:line="240" w:lineRule="auto"/>
        <w:ind w:firstLine="640" w:firstLineChars="200"/>
        <w:jc w:val="both"/>
        <w:rPr>
          <w:rFonts w:hint="eastAsia" w:ascii="仿宋" w:hAnsi="仿宋" w:eastAsia="仿宋" w:cs="仿宋"/>
          <w:sz w:val="32"/>
          <w:szCs w:val="32"/>
        </w:rPr>
      </w:pPr>
      <w:r>
        <w:rPr>
          <w:rFonts w:hint="eastAsia" w:ascii="仿宋" w:hAnsi="仿宋" w:eastAsia="仿宋" w:cs="仿宋"/>
          <w:sz w:val="32"/>
          <w:szCs w:val="32"/>
        </w:rPr>
        <w:t>（二）设置公益岗位。如乡村保洁员、治安协管员、</w:t>
      </w:r>
      <w:r>
        <w:rPr>
          <w:rFonts w:hint="eastAsia" w:ascii="仿宋" w:hAnsi="仿宋" w:eastAsia="仿宋" w:cs="仿宋"/>
          <w:sz w:val="32"/>
          <w:szCs w:val="32"/>
          <w:lang w:eastAsia="zh-CN"/>
        </w:rPr>
        <w:t>河道保洁员</w:t>
      </w:r>
      <w:r>
        <w:rPr>
          <w:rFonts w:hint="eastAsia" w:ascii="仿宋" w:hAnsi="仿宋" w:eastAsia="仿宋" w:cs="仿宋"/>
          <w:sz w:val="32"/>
          <w:szCs w:val="32"/>
        </w:rPr>
        <w:t xml:space="preserve">等。 </w:t>
      </w:r>
    </w:p>
    <w:p>
      <w:pPr>
        <w:spacing w:line="240" w:lineRule="auto"/>
        <w:ind w:firstLine="640" w:firstLineChars="200"/>
        <w:jc w:val="both"/>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三</w:t>
      </w:r>
      <w:r>
        <w:rPr>
          <w:rFonts w:hint="eastAsia" w:ascii="仿宋" w:hAnsi="仿宋" w:eastAsia="仿宋" w:cs="仿宋"/>
          <w:sz w:val="32"/>
          <w:szCs w:val="32"/>
        </w:rPr>
        <w:t>）其他。收益结余部分，</w:t>
      </w:r>
      <w:r>
        <w:rPr>
          <w:rFonts w:hint="eastAsia" w:ascii="仿宋" w:hAnsi="仿宋" w:eastAsia="仿宋" w:cs="仿宋"/>
          <w:sz w:val="32"/>
          <w:szCs w:val="32"/>
          <w:lang w:eastAsia="zh-CN"/>
        </w:rPr>
        <w:t>用于小型公益事业扶贫、奖励补助扶贫等，</w:t>
      </w:r>
      <w:r>
        <w:rPr>
          <w:rFonts w:hint="eastAsia" w:ascii="仿宋" w:hAnsi="仿宋" w:eastAsia="仿宋" w:cs="仿宋"/>
          <w:sz w:val="32"/>
          <w:szCs w:val="32"/>
        </w:rPr>
        <w:t xml:space="preserve">通过一事一议等方式确定支出。 </w:t>
      </w:r>
    </w:p>
    <w:p>
      <w:pPr>
        <w:spacing w:line="240" w:lineRule="auto"/>
        <w:ind w:firstLine="640" w:firstLineChars="200"/>
        <w:jc w:val="both"/>
        <w:rPr>
          <w:rFonts w:hint="eastAsia" w:ascii="仿宋" w:hAnsi="仿宋" w:eastAsia="仿宋" w:cs="仿宋"/>
          <w:sz w:val="32"/>
          <w:szCs w:val="32"/>
        </w:rPr>
      </w:pPr>
      <w:r>
        <w:rPr>
          <w:rFonts w:hint="eastAsia" w:ascii="仿宋" w:hAnsi="仿宋" w:eastAsia="仿宋" w:cs="仿宋"/>
          <w:sz w:val="32"/>
          <w:szCs w:val="32"/>
        </w:rPr>
        <w:t>第</w:t>
      </w:r>
      <w:r>
        <w:rPr>
          <w:rFonts w:hint="eastAsia" w:ascii="仿宋" w:hAnsi="仿宋" w:eastAsia="仿宋" w:cs="仿宋"/>
          <w:sz w:val="32"/>
          <w:szCs w:val="32"/>
          <w:lang w:eastAsia="zh-CN"/>
        </w:rPr>
        <w:t>十</w:t>
      </w:r>
      <w:r>
        <w:rPr>
          <w:rFonts w:hint="eastAsia" w:ascii="仿宋" w:hAnsi="仿宋" w:eastAsia="仿宋" w:cs="仿宋"/>
          <w:sz w:val="32"/>
          <w:szCs w:val="32"/>
        </w:rPr>
        <w:t>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光伏收益分配方案要在村级政务公开栏或</w:t>
      </w:r>
      <w:r>
        <w:rPr>
          <w:rFonts w:hint="eastAsia" w:ascii="仿宋" w:hAnsi="仿宋" w:eastAsia="仿宋" w:cs="仿宋"/>
          <w:sz w:val="32"/>
          <w:szCs w:val="32"/>
          <w:lang w:eastAsia="zh-CN"/>
        </w:rPr>
        <w:t>明显</w:t>
      </w:r>
      <w:r>
        <w:rPr>
          <w:rFonts w:hint="eastAsia" w:ascii="仿宋" w:hAnsi="仿宋" w:eastAsia="仿宋" w:cs="仿宋"/>
          <w:sz w:val="32"/>
          <w:szCs w:val="32"/>
        </w:rPr>
        <w:t xml:space="preserve">位置向全体村民和贫困户公示，公示期一般为7天，并在年底公告光伏收益分配使用结果。 </w:t>
      </w:r>
    </w:p>
    <w:p>
      <w:pPr>
        <w:spacing w:line="240" w:lineRule="auto"/>
        <w:ind w:firstLine="640" w:firstLineChars="200"/>
        <w:jc w:val="both"/>
        <w:rPr>
          <w:rFonts w:hint="eastAsia" w:ascii="仿宋" w:hAnsi="仿宋" w:eastAsia="仿宋" w:cs="仿宋"/>
          <w:sz w:val="32"/>
          <w:szCs w:val="32"/>
        </w:rPr>
      </w:pPr>
      <w:r>
        <w:rPr>
          <w:rFonts w:hint="eastAsia" w:ascii="仿宋" w:hAnsi="仿宋" w:eastAsia="仿宋" w:cs="仿宋"/>
          <w:color w:val="auto"/>
          <w:sz w:val="32"/>
          <w:szCs w:val="32"/>
        </w:rPr>
        <w:t>第</w:t>
      </w:r>
      <w:r>
        <w:rPr>
          <w:rFonts w:hint="eastAsia" w:ascii="仿宋" w:hAnsi="仿宋" w:eastAsia="仿宋" w:cs="仿宋"/>
          <w:color w:val="auto"/>
          <w:sz w:val="32"/>
          <w:szCs w:val="32"/>
          <w:lang w:eastAsia="zh-CN"/>
        </w:rPr>
        <w:t>十一</w:t>
      </w:r>
      <w:r>
        <w:rPr>
          <w:rFonts w:hint="eastAsia" w:ascii="仿宋" w:hAnsi="仿宋" w:eastAsia="仿宋" w:cs="仿宋"/>
          <w:color w:val="auto"/>
          <w:sz w:val="32"/>
          <w:szCs w:val="32"/>
        </w:rPr>
        <w:t>条 光伏扶贫电站收入由国网吉林</w:t>
      </w:r>
      <w:r>
        <w:rPr>
          <w:rFonts w:hint="eastAsia" w:ascii="仿宋" w:hAnsi="仿宋" w:eastAsia="仿宋" w:cs="仿宋"/>
          <w:color w:val="auto"/>
          <w:sz w:val="32"/>
          <w:szCs w:val="32"/>
          <w:lang w:eastAsia="zh-CN"/>
        </w:rPr>
        <w:t>永吉县</w:t>
      </w:r>
      <w:r>
        <w:rPr>
          <w:rFonts w:hint="eastAsia" w:ascii="仿宋" w:hAnsi="仿宋" w:eastAsia="仿宋" w:cs="仿宋"/>
          <w:color w:val="auto"/>
          <w:sz w:val="32"/>
          <w:szCs w:val="32"/>
        </w:rPr>
        <w:t>供电公司依据实际上网发电量进行核算电费，每月下旬将收益划入乡镇光伏扶贫电站对应专户。</w:t>
      </w:r>
      <w:r>
        <w:rPr>
          <w:rFonts w:hint="eastAsia" w:ascii="仿宋" w:hAnsi="仿宋" w:eastAsia="仿宋" w:cs="仿宋"/>
          <w:sz w:val="32"/>
          <w:szCs w:val="32"/>
        </w:rPr>
        <w:t>国家光伏发电财政补贴于第二年一季度前结转至</w:t>
      </w:r>
      <w:r>
        <w:rPr>
          <w:rFonts w:hint="eastAsia" w:ascii="仿宋" w:hAnsi="仿宋" w:eastAsia="仿宋" w:cs="仿宋"/>
          <w:sz w:val="32"/>
          <w:szCs w:val="32"/>
          <w:lang w:eastAsia="zh-CN"/>
        </w:rPr>
        <w:t>县</w:t>
      </w:r>
      <w:r>
        <w:rPr>
          <w:rFonts w:hint="eastAsia" w:ascii="仿宋" w:hAnsi="仿宋" w:eastAsia="仿宋" w:cs="仿宋"/>
          <w:sz w:val="32"/>
          <w:szCs w:val="32"/>
        </w:rPr>
        <w:t xml:space="preserve">扶贫办或财政局专户，并由其划拨至相关受益电站。 </w:t>
      </w:r>
    </w:p>
    <w:p>
      <w:pPr>
        <w:spacing w:line="240" w:lineRule="auto"/>
        <w:ind w:firstLine="640" w:firstLineChars="200"/>
        <w:jc w:val="both"/>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eastAsia="zh-CN"/>
        </w:rPr>
        <w:t>二</w:t>
      </w:r>
      <w:r>
        <w:rPr>
          <w:rFonts w:hint="eastAsia" w:ascii="仿宋" w:hAnsi="仿宋" w:eastAsia="仿宋" w:cs="仿宋"/>
          <w:sz w:val="32"/>
          <w:szCs w:val="32"/>
        </w:rPr>
        <w:t>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光伏扶贫电站收益分配和使用应统一设立账</w:t>
      </w:r>
      <w:r>
        <w:rPr>
          <w:rFonts w:hint="eastAsia" w:ascii="仿宋" w:hAnsi="仿宋" w:eastAsia="仿宋" w:cs="仿宋"/>
          <w:sz w:val="32"/>
          <w:szCs w:val="32"/>
          <w:lang w:eastAsia="zh-CN"/>
        </w:rPr>
        <w:t>户</w:t>
      </w:r>
      <w:r>
        <w:rPr>
          <w:rFonts w:hint="eastAsia" w:ascii="仿宋" w:hAnsi="仿宋" w:eastAsia="仿宋" w:cs="仿宋"/>
          <w:sz w:val="32"/>
          <w:szCs w:val="32"/>
        </w:rPr>
        <w:t>和科目，分村建立台账，实行专帐管理、专人负责、专款专用、确保资金安全。光伏扶贫电站所在乡镇年终须向</w:t>
      </w:r>
      <w:r>
        <w:rPr>
          <w:rFonts w:hint="eastAsia" w:ascii="仿宋" w:hAnsi="仿宋" w:eastAsia="仿宋" w:cs="仿宋"/>
          <w:sz w:val="32"/>
          <w:szCs w:val="32"/>
          <w:lang w:eastAsia="zh-CN"/>
        </w:rPr>
        <w:t>县</w:t>
      </w:r>
      <w:r>
        <w:rPr>
          <w:rFonts w:hint="eastAsia" w:ascii="仿宋" w:hAnsi="仿宋" w:eastAsia="仿宋" w:cs="仿宋"/>
          <w:sz w:val="32"/>
          <w:szCs w:val="32"/>
        </w:rPr>
        <w:t xml:space="preserve">扶贫办报告光伏扶贫电站运行、资金使用和管理情况，并接受检查和审计。 </w:t>
      </w:r>
    </w:p>
    <w:p>
      <w:pPr>
        <w:spacing w:line="240" w:lineRule="auto"/>
        <w:ind w:firstLine="640" w:firstLineChars="200"/>
        <w:jc w:val="both"/>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eastAsia="zh-CN"/>
        </w:rPr>
        <w:t>三</w:t>
      </w:r>
      <w:r>
        <w:rPr>
          <w:rFonts w:hint="eastAsia" w:ascii="仿宋" w:hAnsi="仿宋" w:eastAsia="仿宋" w:cs="仿宋"/>
          <w:sz w:val="32"/>
          <w:szCs w:val="32"/>
        </w:rPr>
        <w:t>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光伏扶贫电站公有设施的处置收益归确权村集体所有。 </w:t>
      </w:r>
    </w:p>
    <w:p>
      <w:pPr>
        <w:spacing w:line="240" w:lineRule="auto"/>
        <w:ind w:firstLine="640" w:firstLineChars="200"/>
        <w:jc w:val="both"/>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eastAsia="zh-CN"/>
        </w:rPr>
        <w:t>四</w:t>
      </w:r>
      <w:r>
        <w:rPr>
          <w:rFonts w:hint="eastAsia" w:ascii="仿宋" w:hAnsi="仿宋" w:eastAsia="仿宋" w:cs="仿宋"/>
          <w:sz w:val="32"/>
          <w:szCs w:val="32"/>
        </w:rPr>
        <w:t>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县</w:t>
      </w:r>
      <w:r>
        <w:rPr>
          <w:rFonts w:hint="eastAsia" w:ascii="仿宋" w:hAnsi="仿宋" w:eastAsia="仿宋" w:cs="仿宋"/>
          <w:sz w:val="32"/>
          <w:szCs w:val="32"/>
        </w:rPr>
        <w:t>扶贫办负责指导乡镇建立村级光伏扶贫电站收益分配对象信息档案，并将扶贫对象受益情况纳入全国扶贫开发信息系统光伏扶贫子系统进行动态监测管理。国网吉林</w:t>
      </w:r>
      <w:r>
        <w:rPr>
          <w:rFonts w:hint="eastAsia" w:ascii="仿宋" w:hAnsi="仿宋" w:eastAsia="仿宋" w:cs="仿宋"/>
          <w:sz w:val="32"/>
          <w:szCs w:val="32"/>
          <w:lang w:eastAsia="zh-CN"/>
        </w:rPr>
        <w:t>永吉县</w:t>
      </w:r>
      <w:r>
        <w:rPr>
          <w:rFonts w:hint="eastAsia" w:ascii="仿宋" w:hAnsi="仿宋" w:eastAsia="仿宋" w:cs="仿宋"/>
          <w:sz w:val="32"/>
          <w:szCs w:val="32"/>
        </w:rPr>
        <w:t xml:space="preserve">供电公司负责按年度录入光伏扶贫电站建设进度、发电量、发电收入以及补贴资金发放等信息，村级光伏扶贫电站所在的行政村负责按年度录入村级光伏发电收益分配信息。 </w:t>
      </w:r>
    </w:p>
    <w:p>
      <w:pPr>
        <w:spacing w:line="240" w:lineRule="auto"/>
        <w:jc w:val="center"/>
        <w:rPr>
          <w:rFonts w:hint="eastAsia" w:ascii="黑体" w:hAnsi="黑体" w:eastAsia="黑体" w:cs="黑体"/>
          <w:sz w:val="32"/>
          <w:szCs w:val="32"/>
        </w:rPr>
      </w:pPr>
      <w:r>
        <w:rPr>
          <w:rFonts w:hint="eastAsia" w:ascii="黑体" w:hAnsi="黑体" w:eastAsia="黑体" w:cs="黑体"/>
          <w:sz w:val="32"/>
          <w:szCs w:val="32"/>
        </w:rPr>
        <w:t>第三章 责任追究</w:t>
      </w:r>
    </w:p>
    <w:p>
      <w:pPr>
        <w:spacing w:line="240" w:lineRule="auto"/>
        <w:ind w:firstLine="640" w:firstLineChars="200"/>
        <w:jc w:val="both"/>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eastAsia="zh-CN"/>
        </w:rPr>
        <w:t>五</w:t>
      </w:r>
      <w:r>
        <w:rPr>
          <w:rFonts w:hint="eastAsia" w:ascii="仿宋" w:hAnsi="仿宋" w:eastAsia="仿宋" w:cs="仿宋"/>
          <w:sz w:val="32"/>
          <w:szCs w:val="32"/>
        </w:rPr>
        <w:t>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监察、扶贫、财政、审计等部门加强对责任单位的监督。对违规操作，截留、挤占、挪用收益资金的单 位和个人，依纪依法</w:t>
      </w:r>
      <w:r>
        <w:rPr>
          <w:rFonts w:hint="eastAsia" w:ascii="仿宋" w:hAnsi="仿宋" w:eastAsia="仿宋" w:cs="仿宋"/>
          <w:sz w:val="32"/>
          <w:szCs w:val="32"/>
          <w:lang w:eastAsia="zh-CN"/>
        </w:rPr>
        <w:t>依规</w:t>
      </w:r>
      <w:r>
        <w:rPr>
          <w:rFonts w:hint="eastAsia" w:ascii="仿宋" w:hAnsi="仿宋" w:eastAsia="仿宋" w:cs="仿宋"/>
          <w:sz w:val="32"/>
          <w:szCs w:val="32"/>
        </w:rPr>
        <w:t xml:space="preserve">追究责任。 </w:t>
      </w:r>
    </w:p>
    <w:p>
      <w:pPr>
        <w:spacing w:line="240" w:lineRule="auto"/>
        <w:jc w:val="center"/>
        <w:rPr>
          <w:rFonts w:hint="eastAsia" w:ascii="黑体" w:hAnsi="黑体" w:eastAsia="黑体" w:cs="黑体"/>
          <w:sz w:val="32"/>
          <w:szCs w:val="32"/>
        </w:rPr>
      </w:pPr>
      <w:r>
        <w:rPr>
          <w:rFonts w:hint="eastAsia" w:ascii="黑体" w:hAnsi="黑体" w:eastAsia="黑体" w:cs="黑体"/>
          <w:sz w:val="32"/>
          <w:szCs w:val="32"/>
        </w:rPr>
        <w:t>第四章 附则</w:t>
      </w:r>
    </w:p>
    <w:p>
      <w:pPr>
        <w:spacing w:line="240" w:lineRule="auto"/>
        <w:ind w:firstLine="640" w:firstLineChars="200"/>
        <w:jc w:val="both"/>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eastAsia="zh-CN"/>
        </w:rPr>
        <w:t>六</w:t>
      </w:r>
      <w:r>
        <w:rPr>
          <w:rFonts w:hint="eastAsia" w:ascii="仿宋" w:hAnsi="仿宋" w:eastAsia="仿宋" w:cs="仿宋"/>
          <w:sz w:val="32"/>
          <w:szCs w:val="32"/>
        </w:rPr>
        <w:t>条 本实施</w:t>
      </w:r>
      <w:r>
        <w:rPr>
          <w:rFonts w:hint="eastAsia" w:ascii="仿宋" w:hAnsi="仿宋" w:eastAsia="仿宋" w:cs="仿宋"/>
          <w:sz w:val="32"/>
          <w:szCs w:val="32"/>
          <w:lang w:eastAsia="zh-CN"/>
        </w:rPr>
        <w:t>办法</w:t>
      </w:r>
      <w:r>
        <w:rPr>
          <w:rFonts w:hint="eastAsia" w:ascii="仿宋" w:hAnsi="仿宋" w:eastAsia="仿宋" w:cs="仿宋"/>
          <w:sz w:val="32"/>
          <w:szCs w:val="32"/>
        </w:rPr>
        <w:t>由</w:t>
      </w:r>
      <w:r>
        <w:rPr>
          <w:rFonts w:hint="eastAsia" w:ascii="仿宋" w:hAnsi="仿宋" w:eastAsia="仿宋" w:cs="仿宋"/>
          <w:sz w:val="32"/>
          <w:szCs w:val="32"/>
          <w:lang w:eastAsia="zh-CN"/>
        </w:rPr>
        <w:t>县脱贫攻坚领导小组</w:t>
      </w:r>
      <w:r>
        <w:rPr>
          <w:rFonts w:hint="eastAsia" w:ascii="仿宋" w:hAnsi="仿宋" w:eastAsia="仿宋" w:cs="仿宋"/>
          <w:sz w:val="32"/>
          <w:szCs w:val="32"/>
        </w:rPr>
        <w:t xml:space="preserve">负责解释。 </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第十</w:t>
      </w:r>
      <w:r>
        <w:rPr>
          <w:rFonts w:hint="eastAsia" w:ascii="仿宋" w:hAnsi="仿宋" w:eastAsia="仿宋" w:cs="仿宋"/>
          <w:sz w:val="32"/>
          <w:szCs w:val="32"/>
          <w:lang w:eastAsia="zh-CN"/>
        </w:rPr>
        <w:t>七</w:t>
      </w:r>
      <w:r>
        <w:rPr>
          <w:rFonts w:hint="eastAsia" w:ascii="仿宋" w:hAnsi="仿宋" w:eastAsia="仿宋" w:cs="仿宋"/>
          <w:sz w:val="32"/>
          <w:szCs w:val="32"/>
        </w:rPr>
        <w:t>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本实施</w:t>
      </w:r>
      <w:r>
        <w:rPr>
          <w:rFonts w:hint="eastAsia" w:ascii="仿宋" w:hAnsi="仿宋" w:eastAsia="仿宋" w:cs="仿宋"/>
          <w:sz w:val="32"/>
          <w:szCs w:val="32"/>
          <w:lang w:eastAsia="zh-CN"/>
        </w:rPr>
        <w:t>办法</w:t>
      </w:r>
      <w:r>
        <w:rPr>
          <w:rFonts w:hint="eastAsia" w:ascii="仿宋" w:hAnsi="仿宋" w:eastAsia="仿宋" w:cs="仿宋"/>
          <w:sz w:val="32"/>
          <w:szCs w:val="32"/>
        </w:rPr>
        <w:t>自发布之日起</w:t>
      </w:r>
      <w:r>
        <w:rPr>
          <w:rFonts w:hint="eastAsia" w:ascii="仿宋" w:hAnsi="仿宋" w:eastAsia="仿宋" w:cs="仿宋"/>
          <w:sz w:val="32"/>
          <w:szCs w:val="32"/>
          <w:lang w:eastAsia="zh-CN"/>
        </w:rPr>
        <w:t>实</w:t>
      </w:r>
      <w:r>
        <w:rPr>
          <w:rFonts w:hint="eastAsia" w:ascii="仿宋" w:hAnsi="仿宋" w:eastAsia="仿宋" w:cs="仿宋"/>
          <w:sz w:val="32"/>
          <w:szCs w:val="32"/>
        </w:rPr>
        <w:t>施</w:t>
      </w:r>
      <w:r>
        <w:rPr>
          <w:rFonts w:hint="eastAsia" w:ascii="仿宋" w:hAnsi="仿宋" w:eastAsia="仿宋" w:cs="仿宋"/>
          <w:sz w:val="32"/>
          <w:szCs w:val="32"/>
          <w:lang w:eastAsia="zh-CN"/>
        </w:rPr>
        <w:t>。</w:t>
      </w:r>
    </w:p>
    <w:sectPr>
      <w:footerReference r:id="rId3" w:type="default"/>
      <w:pgSz w:w="11906" w:h="16838"/>
      <w:pgMar w:top="2098" w:right="1576" w:bottom="1984" w:left="1576"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881541"/>
    <w:rsid w:val="016546BE"/>
    <w:rsid w:val="06653C2D"/>
    <w:rsid w:val="099E71FF"/>
    <w:rsid w:val="0BF979E4"/>
    <w:rsid w:val="0C6E345D"/>
    <w:rsid w:val="0D5556D2"/>
    <w:rsid w:val="0FC865A5"/>
    <w:rsid w:val="102F4D93"/>
    <w:rsid w:val="131470A2"/>
    <w:rsid w:val="13814DCB"/>
    <w:rsid w:val="149464C8"/>
    <w:rsid w:val="15567B3E"/>
    <w:rsid w:val="1788117B"/>
    <w:rsid w:val="1B634D62"/>
    <w:rsid w:val="1B996700"/>
    <w:rsid w:val="1BD80EF3"/>
    <w:rsid w:val="1CDF3171"/>
    <w:rsid w:val="1FDC6C23"/>
    <w:rsid w:val="20366E5D"/>
    <w:rsid w:val="208E2D4B"/>
    <w:rsid w:val="225F71C4"/>
    <w:rsid w:val="2BD76042"/>
    <w:rsid w:val="2CB94328"/>
    <w:rsid w:val="315B1C83"/>
    <w:rsid w:val="321F70AB"/>
    <w:rsid w:val="32BD3576"/>
    <w:rsid w:val="3531723F"/>
    <w:rsid w:val="366F59F0"/>
    <w:rsid w:val="36DB00FB"/>
    <w:rsid w:val="3D592FCE"/>
    <w:rsid w:val="3D741698"/>
    <w:rsid w:val="3F4810D9"/>
    <w:rsid w:val="3F5502E4"/>
    <w:rsid w:val="429872D4"/>
    <w:rsid w:val="4459501E"/>
    <w:rsid w:val="450E583E"/>
    <w:rsid w:val="45BA377B"/>
    <w:rsid w:val="46275D20"/>
    <w:rsid w:val="481718FA"/>
    <w:rsid w:val="485F6F7A"/>
    <w:rsid w:val="4A0F2CEF"/>
    <w:rsid w:val="4A7D2E49"/>
    <w:rsid w:val="4A813A6C"/>
    <w:rsid w:val="4B577A83"/>
    <w:rsid w:val="4C087746"/>
    <w:rsid w:val="4CF76DE9"/>
    <w:rsid w:val="4D8347A5"/>
    <w:rsid w:val="50533446"/>
    <w:rsid w:val="51675A63"/>
    <w:rsid w:val="56881541"/>
    <w:rsid w:val="56EA3EEC"/>
    <w:rsid w:val="573420B0"/>
    <w:rsid w:val="57BA590E"/>
    <w:rsid w:val="57DE0BF9"/>
    <w:rsid w:val="589F16E2"/>
    <w:rsid w:val="5AA90FDF"/>
    <w:rsid w:val="5C1D1743"/>
    <w:rsid w:val="5D2A0459"/>
    <w:rsid w:val="5E957BDF"/>
    <w:rsid w:val="5EE02FC2"/>
    <w:rsid w:val="5EE9792F"/>
    <w:rsid w:val="624E452B"/>
    <w:rsid w:val="626F63C5"/>
    <w:rsid w:val="62FA75EA"/>
    <w:rsid w:val="657172AC"/>
    <w:rsid w:val="66733A1B"/>
    <w:rsid w:val="691D293B"/>
    <w:rsid w:val="6DED056E"/>
    <w:rsid w:val="7075590D"/>
    <w:rsid w:val="719D40F6"/>
    <w:rsid w:val="72411FAE"/>
    <w:rsid w:val="73632D0B"/>
    <w:rsid w:val="76867F31"/>
    <w:rsid w:val="76C83826"/>
    <w:rsid w:val="7728327A"/>
    <w:rsid w:val="7BE36B3A"/>
    <w:rsid w:val="7CF108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200</TotalTime>
  <ScaleCrop>false</ScaleCrop>
  <LinksUpToDate>false</LinksUpToDate>
  <CharactersWithSpaces>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2019-01-08T03:22:00Z</dcterms:created>
  <dc:creator>adminwe</dc:creator>
  <cp:lastModifiedBy>Administrator</cp:lastModifiedBy>
  <cp:lastPrinted>2019-10-10T06:44:00Z</cp:lastPrinted>
  <dcterms:modified xsi:type="dcterms:W3CDTF">2019-10-17T01:06:36Z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